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1f6a8" w14:textId="6b1f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обороны Республики Казахстан от 28 сентября 2017 года № 552 "Об утверждении тарифов на оказываемые услуги государственным учреждением Вооруженных Сил Республики Казахстан, специализирующимся в области культуры, предоставляемые на платной основе"</w:t>
      </w:r>
    </w:p>
    <w:p>
      <w:pPr>
        <w:spacing w:after="0"/>
        <w:ind w:left="0"/>
        <w:jc w:val="both"/>
      </w:pPr>
      <w:r>
        <w:rPr>
          <w:rFonts w:ascii="Times New Roman"/>
          <w:b w:val="false"/>
          <w:i w:val="false"/>
          <w:color w:val="000000"/>
          <w:sz w:val="28"/>
        </w:rPr>
        <w:t>Приказ Министра обороны Республики Казахстан от 12 апреля 2024 года № 362</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обороны Республики Казахстан от 28 сентября 2017 года № 552 "Об утверждении тарифов на оказываемые услуги государственным учреждением Вооруженных Сил Республики Казахстан, специализирующимся в области культуры, предоставляемые на платной основе" (зарегистрирован в Реестре государственной регистрации нормативных правовых актов под № 15929)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тарифы</w:t>
      </w:r>
      <w:r>
        <w:rPr>
          <w:rFonts w:ascii="Times New Roman"/>
          <w:b w:val="false"/>
          <w:i w:val="false"/>
          <w:color w:val="000000"/>
          <w:sz w:val="28"/>
        </w:rPr>
        <w:t xml:space="preserve"> на оказываемые услуги государственным учреждением Вооруженных Сил Республики Казахстан, специализирующимся в области культуры, предоставляемые на платной основе,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Национальному военно-патриотическому центру Вооруженных Сил Республики Казахстан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направление настоящего приказа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пункта 10 Правил ведения Государственного реестра нормативных правовых актов Республики Казахстан, Эталонного контрольного банка нормативных правовых актов Республики Казахстан, утвержденных приказом Министра юстиции Республики Казахстан от 11 июля 2023 года № 472 (зарегистрирован в Реестре государственной регистрации нормативных правовых актов под № 33059);</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обороны Республики Казахстан после дня его первого официального опубликования;</w:t>
      </w:r>
    </w:p>
    <w:bookmarkEnd w:id="4"/>
    <w:bookmarkStart w:name="z10" w:id="5"/>
    <w:p>
      <w:pPr>
        <w:spacing w:after="0"/>
        <w:ind w:left="0"/>
        <w:jc w:val="both"/>
      </w:pPr>
      <w:r>
        <w:rPr>
          <w:rFonts w:ascii="Times New Roman"/>
          <w:b w:val="false"/>
          <w:i w:val="false"/>
          <w:color w:val="000000"/>
          <w:sz w:val="28"/>
        </w:rPr>
        <w:t>
      3) направление сведений в Юридический департамент Министерства обороны Республики Казахстан об исполнении подпунктов 1) и 2) настоящего пункта в течение десяти календарных дней после дня первого официального опубликования настоящего приказа.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заместителя Министра обороны Республики Казахстан по воспитательной и идеологической работе.</w:t>
      </w:r>
    </w:p>
    <w:bookmarkEnd w:id="6"/>
    <w:bookmarkStart w:name="z12" w:id="7"/>
    <w:p>
      <w:pPr>
        <w:spacing w:after="0"/>
        <w:ind w:left="0"/>
        <w:jc w:val="both"/>
      </w:pPr>
      <w:r>
        <w:rPr>
          <w:rFonts w:ascii="Times New Roman"/>
          <w:b w:val="false"/>
          <w:i w:val="false"/>
          <w:color w:val="000000"/>
          <w:sz w:val="28"/>
        </w:rPr>
        <w:t>
      4. Настоящий приказ довести до заинтересованных должностных лиц и структурных подразделений.</w:t>
      </w:r>
    </w:p>
    <w:bookmarkEnd w:id="7"/>
    <w:bookmarkStart w:name="z13"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обороны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генерал-полковник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12 апреля 2024 года № 362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обороны</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сентября 2017 года № 552</w:t>
            </w:r>
          </w:p>
        </w:tc>
      </w:tr>
    </w:tbl>
    <w:bookmarkStart w:name="z17" w:id="9"/>
    <w:p>
      <w:pPr>
        <w:spacing w:after="0"/>
        <w:ind w:left="0"/>
        <w:jc w:val="left"/>
      </w:pPr>
      <w:r>
        <w:rPr>
          <w:rFonts w:ascii="Times New Roman"/>
          <w:b/>
          <w:i w:val="false"/>
          <w:color w:val="000000"/>
        </w:rPr>
        <w:t xml:space="preserve"> ТАРИФЫ </w:t>
      </w:r>
      <w:r>
        <w:br/>
      </w:r>
      <w:r>
        <w:rPr>
          <w:rFonts w:ascii="Times New Roman"/>
          <w:b/>
          <w:i w:val="false"/>
          <w:color w:val="000000"/>
        </w:rPr>
        <w:t>на оказываемые услуги, государственным учреждением Вооруженных Сил Республики Казахстан, специализирующимся в области культуры, предоставляемые на платной основе</w:t>
      </w:r>
    </w:p>
    <w:bookmarkEnd w:id="9"/>
    <w:bookmarkStart w:name="z18" w:id="10"/>
    <w:p>
      <w:pPr>
        <w:spacing w:after="0"/>
        <w:ind w:left="0"/>
        <w:jc w:val="left"/>
      </w:pPr>
      <w:r>
        <w:rPr>
          <w:rFonts w:ascii="Times New Roman"/>
          <w:b/>
          <w:i w:val="false"/>
          <w:color w:val="000000"/>
        </w:rPr>
        <w:t xml:space="preserve"> Глава 1. Национальный военно-патриотический центр</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учреждения (филиала)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 А12 - Проведение видеосъемок</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военно-патриотический центр Вооруженных Сил Республики Казахстан и его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научно-познавательный;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один академический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фильм;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фильм;</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видеоролики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киносъемочного процесса с привлечением личного состава, техники и вооружения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съемочный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 А13 - Предоставление залов, оборудования, для проведения мероприятий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военно-патриотический центр Вооруженных Сил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зала "Атриум"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"Салтанат Зала"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"Конференц Зала" и пресс зоны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предоставлению кинозала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концертного зала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светового оборудования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LED экрана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календарный день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Алматы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концертного зала для проведения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зала хореографии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зала для массовых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кинопавильона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танцевального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предоставления музыкальной студии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предоставления аудиторий (для кружков и иных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предоставления классов (для кружков и иных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предоставления театральной площадки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предоставления театральной площадки с подсобными помещениями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клубного зала №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клубного зала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клубного зала №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клубного зала №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клубного зала №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900 000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торжественного зала (Мраморный зал)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час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3-х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Семей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предоставлению концертного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студии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классов (для кружков и иных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предоставления банкетного зала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мероприятие (не более 6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 А14 - Предоставление творческих коллективов, артистов для проведения мероприятий</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военно-патриотический центр Вооруженных Сил Республики Казахстан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Танцевальная группа (полный состав – 16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Танцевальная группа (средний состав – 10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Танцевальная группа (малый состав – 6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Эстрадно-симфонический оркестр ( 35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1"/>
          <w:p>
            <w:pPr>
              <w:spacing w:after="20"/>
              <w:ind w:left="20"/>
              <w:jc w:val="both"/>
            </w:pPr>
            <w:r>
              <w:rPr>
                <w:rFonts w:ascii="Times New Roman"/>
                <w:b w:val="false"/>
                <w:i w:val="false"/>
                <w:color w:val="000000"/>
                <w:sz w:val="20"/>
              </w:rPr>
              <w:t>
Струнный квартет</w:t>
            </w:r>
          </w:p>
          <w:bookmarkEnd w:id="11"/>
          <w:p>
            <w:pPr>
              <w:spacing w:after="20"/>
              <w:ind w:left="20"/>
              <w:jc w:val="both"/>
            </w:pPr>
            <w:r>
              <w:rPr>
                <w:rFonts w:ascii="Times New Roman"/>
                <w:b w:val="false"/>
                <w:i w:val="false"/>
                <w:color w:val="000000"/>
                <w:sz w:val="20"/>
              </w:rPr>
              <w:t>
(4 участника)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Фольклорно-этнографическая группа (12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Сольные исполнители (инструменталисты, вокалисты - 1 участник)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 (20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Центрального ансамбля в полном составе (Эстрадно-симфонический коллектив, фольклорно-этнографическая группа, танцевальная группа, струнный квартет, сольные исполнители – вокалисты, инструменталисты, хор – 70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Танцевальная группа (полный состав – 6 участников)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эстрадно-танцевальной группы (в полном составе – 24 участника)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центрального военного оркестра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Алматы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Выступление военного оркестра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мероприятие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 А15 - Репетиторские услуги – обучение вокалу, хореографии, игре на музыкальных инструментах и творческие кружки</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военно-патриотический центр Вооруженных Сил Республики Казахстан и его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вокальному искусству</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1 урок (академический час) на одного обучаемого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 игре на гитаре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 игре на домбре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 игре на фортепиано</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 игре на саксофоне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 игре на скрипке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 игре на баяне</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к хореографии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 А16 - Организация и проведение мероприятий с физическими и юридическими лицами, не имеющими ведомственной принадлежности к Вооруженным Силам (организация и проведение концертов, торжественных мероприятий и приемов, форумов, конференций и киносъемок)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Конаев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патриотического сбора с детьми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(24 календарных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3 414 400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гостиничных услуг, в рамках проводимых культурно-досуговых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Люкс номера, за 1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Полулюкс номера, за 1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Стандартные номера, за 1 сутки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Национального военно-патриотического центра Вооруженных Сил Республики Казахстан в городе Алматы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проведения киносъемок в кинопавильоне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 (не более 12-ти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квестовых мероприятий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смена (не более 12-ти часов)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bl>
    <w:bookmarkStart w:name="z20" w:id="12"/>
    <w:p>
      <w:pPr>
        <w:spacing w:after="0"/>
        <w:ind w:left="0"/>
        <w:jc w:val="left"/>
      </w:pPr>
      <w:r>
        <w:rPr>
          <w:rFonts w:ascii="Times New Roman"/>
          <w:b/>
          <w:i w:val="false"/>
          <w:color w:val="000000"/>
        </w:rPr>
        <w:t xml:space="preserve"> Глава 2. Государственный военно-исторический музей</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измерения, тенге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Входной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(при предъявлении подтверждающих документов)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w:t>
            </w:r>
          </w:p>
          <w:bookmarkEnd w:id="13"/>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школьного возраста и пенсионерам (при предъявлении подтверждающих документов)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w:t>
            </w:r>
          </w:p>
          <w:bookmarkEnd w:id="14"/>
          <w:p>
            <w:pPr>
              <w:spacing w:after="20"/>
              <w:ind w:left="20"/>
              <w:jc w:val="both"/>
            </w:pPr>
            <w:r>
              <w:rPr>
                <w:rFonts w:ascii="Times New Roman"/>
                <w:b w:val="false"/>
                <w:i w:val="false"/>
                <w:color w:val="000000"/>
                <w:sz w:val="20"/>
              </w:rPr>
              <w:t>
200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Экскурсия для коллективных посещений (в группе от 5 до 20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Студентам (при предъявлении подтверждающих документов)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Детям школьного возраста и пенсионерам (при предъявлении подтверждающих документов)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5"/>
          <w:p>
            <w:pPr>
              <w:spacing w:after="20"/>
              <w:ind w:left="20"/>
              <w:jc w:val="both"/>
            </w:pPr>
            <w:r>
              <w:rPr>
                <w:rFonts w:ascii="Times New Roman"/>
                <w:b w:val="false"/>
                <w:i w:val="false"/>
                <w:color w:val="000000"/>
                <w:sz w:val="20"/>
              </w:rPr>
              <w:t>
Входной билет (при предъявлении подтверждающих документов)</w:t>
            </w:r>
          </w:p>
          <w:bookmarkEnd w:id="15"/>
          <w:p>
            <w:pPr>
              <w:spacing w:after="20"/>
              <w:ind w:left="20"/>
              <w:jc w:val="both"/>
            </w:pPr>
            <w:r>
              <w:rPr>
                <w:rFonts w:ascii="Times New Roman"/>
                <w:b w:val="false"/>
                <w:i w:val="false"/>
                <w:color w:val="000000"/>
                <w:sz w:val="20"/>
              </w:rPr>
              <w:t>
</w:t>
            </w:r>
            <w:r>
              <w:rPr>
                <w:rFonts w:ascii="Times New Roman"/>
                <w:b w:val="false"/>
                <w:i w:val="false"/>
                <w:color w:val="000000"/>
                <w:sz w:val="20"/>
              </w:rPr>
              <w:t>Ветераны ВОВ, Афганской войны и приравненные к ним;</w:t>
            </w:r>
          </w:p>
          <w:p>
            <w:pPr>
              <w:spacing w:after="20"/>
              <w:ind w:left="20"/>
              <w:jc w:val="both"/>
            </w:pPr>
            <w:r>
              <w:rPr>
                <w:rFonts w:ascii="Times New Roman"/>
                <w:b w:val="false"/>
                <w:i w:val="false"/>
                <w:color w:val="000000"/>
                <w:sz w:val="20"/>
              </w:rPr>
              <w:t>
</w:t>
            </w:r>
            <w:r>
              <w:rPr>
                <w:rFonts w:ascii="Times New Roman"/>
                <w:b w:val="false"/>
                <w:i w:val="false"/>
                <w:color w:val="000000"/>
                <w:sz w:val="20"/>
              </w:rPr>
              <w:t>Люди с ограниченными возможностями здоровья;</w:t>
            </w:r>
          </w:p>
          <w:p>
            <w:pPr>
              <w:spacing w:after="20"/>
              <w:ind w:left="20"/>
              <w:jc w:val="both"/>
            </w:pPr>
            <w:r>
              <w:rPr>
                <w:rFonts w:ascii="Times New Roman"/>
                <w:b w:val="false"/>
                <w:i w:val="false"/>
                <w:color w:val="000000"/>
                <w:sz w:val="20"/>
              </w:rPr>
              <w:t>
</w:t>
            </w:r>
            <w:r>
              <w:rPr>
                <w:rFonts w:ascii="Times New Roman"/>
                <w:b w:val="false"/>
                <w:i w:val="false"/>
                <w:color w:val="000000"/>
                <w:sz w:val="20"/>
              </w:rPr>
              <w:t>Дети до 7 лет;</w:t>
            </w:r>
          </w:p>
          <w:p>
            <w:pPr>
              <w:spacing w:after="20"/>
              <w:ind w:left="20"/>
              <w:jc w:val="both"/>
            </w:pPr>
            <w:r>
              <w:rPr>
                <w:rFonts w:ascii="Times New Roman"/>
                <w:b w:val="false"/>
                <w:i w:val="false"/>
                <w:color w:val="000000"/>
                <w:sz w:val="20"/>
              </w:rPr>
              <w:t>
</w:t>
            </w:r>
            <w:r>
              <w:rPr>
                <w:rFonts w:ascii="Times New Roman"/>
                <w:b w:val="false"/>
                <w:i w:val="false"/>
                <w:color w:val="000000"/>
                <w:sz w:val="20"/>
              </w:rPr>
              <w:t>Военнослужащие;</w:t>
            </w:r>
          </w:p>
          <w:p>
            <w:pPr>
              <w:spacing w:after="20"/>
              <w:ind w:left="20"/>
              <w:jc w:val="both"/>
            </w:pPr>
            <w:r>
              <w:rPr>
                <w:rFonts w:ascii="Times New Roman"/>
                <w:b w:val="false"/>
                <w:i w:val="false"/>
                <w:color w:val="000000"/>
                <w:sz w:val="20"/>
              </w:rPr>
              <w:t>
Многодетные семьи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w:t>
            </w:r>
          </w:p>
          <w:bookmarkEnd w:id="16"/>
          <w:p>
            <w:pPr>
              <w:spacing w:after="20"/>
              <w:ind w:left="20"/>
              <w:jc w:val="both"/>
            </w:pPr>
            <w:r>
              <w:rPr>
                <w:rFonts w:ascii="Times New Roman"/>
                <w:b w:val="false"/>
                <w:i w:val="false"/>
                <w:color w:val="000000"/>
                <w:sz w:val="20"/>
              </w:rPr>
              <w:t>
бесплатно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курсов повышения квалификации, семинаров, тренингов, а также предоставление квалифицированных научных консультаций для студентов высших и средних учебных заведений, работников кино и телевидения, средств массовой информации, а также для других заинтересованных лиц, включая участие в качестве консультантов при производстве различной фото- и видеопродукции, запись интервью и телевизионных передач;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Лекции по тематике залов Государственного военно-исторического музея Вооруженных Сил Республики Казахстан (далее в таблице – ГВИМ ВС РК)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Выездные лекции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лекция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выездной выставки для физических и юридических лиц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выездная выставка в выставочном павильоне ГВИМ ВС РК с натяжным шатром, оснащенным ЖК экранами, подсветкой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выездная выставка без выставочного павильона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выставка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разработке научных проектов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научный проект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по созданию музейных экспозиций: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экспозиция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видеосъемка экспонатов, копирование документов из фондов ГВИМ ВС 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Фотографирование, копирование и сканирование одного экспоната (документа) с правом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учебно-методической и научно-исследовательской работы без права публикации в печатных изданиях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учебных и учебно-методических изданий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публикации в научных изданиях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экспоната для применения на выставке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публикации в средствах массовой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публикации в научно-познавательных и художественных изданиях, альбомах, каталогах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публикации календарей, открыток, плакатов, рекламы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и видеосъемка одного экспоната в фондах ГВИМ ВС РК (с личным фотоаппаратом и видеокамерой заказчика)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учебных программ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рекламы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иных целей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видеосъемки в залах ГВИМ ВС РК и на территории павильона военной техники под открытым небом: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любительские видео-, фотосъемки для посетителей (со своей видеокамерой, фотоаппаратом, мобильным телефоном) в залах ГВИМ ВС РК и на территории павильона военной техники под открытым небом без штатива, дополнительного светового прибора, за исключением кольцевой лампы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w:t>
            </w:r>
          </w:p>
          <w:bookmarkEnd w:id="17"/>
          <w:p>
            <w:pPr>
              <w:spacing w:after="20"/>
              <w:ind w:left="20"/>
              <w:jc w:val="both"/>
            </w:pPr>
            <w:r>
              <w:rPr>
                <w:rFonts w:ascii="Times New Roman"/>
                <w:b w:val="false"/>
                <w:i w:val="false"/>
                <w:color w:val="000000"/>
                <w:sz w:val="20"/>
              </w:rPr>
              <w:t>
количество не ограничено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Профессиональная фотосъемка в залах ГВИМ ВС РК и на территории павильона военной техники под открытым небом (с личным фотоаппаратом, дополнительным оборудованием и предметами заказчика) – выполнение цифровых фотографий различного уровня сложности, от A до 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 – 15000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Профессиональные видео -, теле -, киносъемки в залах ГВИМ ВС РК и на территории павильона военной техники под открытым небом, в зависимости от вида съемки: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проекта, стоимость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иностранный</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программные, информационные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документальный фильм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художественный фильм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и реализация сувенирной и полиграфической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пресс-значок размером 3,5см х 3,5см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календарь настенный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магниты с изображением экспонатов, объектов исторического и культурного наследия, достопримечательностей городов Казахстана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изготовлению (с разрешения правообладателя) диорам, макетов, моделей, копий изделий и экспонатов из фондов других музеев, а также художественных изделий из частных коллекций: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несложная реконструкция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средней сложности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сложная реконструкция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изделий и экспонатов из фондов других музеев и художественных изделий из частных коллекций: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ткани, коврово-войлочные изделия, кожа, станковая живопись, работы на бумажной основе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несложная реставрация (подклейка разрывов, заполнение проколов, устранение деформации)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w:t>
            </w:r>
          </w:p>
          <w:bookmarkEnd w:id="18"/>
          <w:p>
            <w:pPr>
              <w:spacing w:after="20"/>
              <w:ind w:left="20"/>
              <w:jc w:val="both"/>
            </w:pPr>
            <w:r>
              <w:rPr>
                <w:rFonts w:ascii="Times New Roman"/>
                <w:b w:val="false"/>
                <w:i w:val="false"/>
                <w:color w:val="000000"/>
                <w:sz w:val="20"/>
              </w:rPr>
              <w:t>
1 квадратный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средней сложности (подклейка разрывов, заполнение проколов, устранение деформации, удаление пятен, химическая обработка)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сложная реставрация (укрепление основы, дублирование на новую основу, выполнение утраченных фрагментов основы и изображения)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металла, дерева, керамики, фарфора и других материалов: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несложная реставрация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квадратный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реставрация средней сложности</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сложная реставрация</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обучающих кружков, мастер-классов, квестов, художественных студий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час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bl>
    <w:bookmarkStart w:name="z31" w:id="19"/>
    <w:p>
      <w:pPr>
        <w:spacing w:after="0"/>
        <w:ind w:left="0"/>
        <w:jc w:val="both"/>
      </w:pPr>
      <w:r>
        <w:rPr>
          <w:rFonts w:ascii="Times New Roman"/>
          <w:b w:val="false"/>
          <w:i w:val="false"/>
          <w:color w:val="000000"/>
          <w:sz w:val="28"/>
        </w:rPr>
        <w:t>
      Примечание:</w:t>
      </w:r>
    </w:p>
    <w:bookmarkEnd w:id="19"/>
    <w:bookmarkStart w:name="z32" w:id="20"/>
    <w:p>
      <w:pPr>
        <w:spacing w:after="0"/>
        <w:ind w:left="0"/>
        <w:jc w:val="both"/>
      </w:pPr>
      <w:r>
        <w:rPr>
          <w:rFonts w:ascii="Times New Roman"/>
          <w:b w:val="false"/>
          <w:i w:val="false"/>
          <w:color w:val="000000"/>
          <w:sz w:val="28"/>
        </w:rPr>
        <w:t>
      1. Выставка – в стоимость включена аренда экспонатов и оборудования, услуги экспозиционеров в случае необходимости, транспортировка имущества для организации выездной выставки осуществляется на договорной основе за счет заказчика.</w:t>
      </w:r>
    </w:p>
    <w:bookmarkEnd w:id="20"/>
    <w:bookmarkStart w:name="z33" w:id="21"/>
    <w:p>
      <w:pPr>
        <w:spacing w:after="0"/>
        <w:ind w:left="0"/>
        <w:jc w:val="both"/>
      </w:pPr>
      <w:r>
        <w:rPr>
          <w:rFonts w:ascii="Times New Roman"/>
          <w:b w:val="false"/>
          <w:i w:val="false"/>
          <w:color w:val="000000"/>
          <w:sz w:val="28"/>
        </w:rPr>
        <w:t>
      2. Категория 1 – экспонаты вспомогательного фонда.</w:t>
      </w:r>
    </w:p>
    <w:bookmarkEnd w:id="21"/>
    <w:bookmarkStart w:name="z34" w:id="22"/>
    <w:p>
      <w:pPr>
        <w:spacing w:after="0"/>
        <w:ind w:left="0"/>
        <w:jc w:val="both"/>
      </w:pPr>
      <w:r>
        <w:rPr>
          <w:rFonts w:ascii="Times New Roman"/>
          <w:b w:val="false"/>
          <w:i w:val="false"/>
          <w:color w:val="000000"/>
          <w:sz w:val="28"/>
        </w:rPr>
        <w:t>
      3. Категория 2 – экспонаты основного фонда.</w:t>
      </w:r>
    </w:p>
    <w:bookmarkEnd w:id="22"/>
    <w:bookmarkStart w:name="z35" w:id="23"/>
    <w:p>
      <w:pPr>
        <w:spacing w:after="0"/>
        <w:ind w:left="0"/>
        <w:jc w:val="both"/>
      </w:pPr>
      <w:r>
        <w:rPr>
          <w:rFonts w:ascii="Times New Roman"/>
          <w:b w:val="false"/>
          <w:i w:val="false"/>
          <w:color w:val="000000"/>
          <w:sz w:val="28"/>
        </w:rPr>
        <w:t>
      4. Уровень сложности A – фотографирование золотых и серебряных изделий, стоимость 10075.</w:t>
      </w:r>
    </w:p>
    <w:bookmarkEnd w:id="23"/>
    <w:bookmarkStart w:name="z36" w:id="24"/>
    <w:p>
      <w:pPr>
        <w:spacing w:after="0"/>
        <w:ind w:left="0"/>
        <w:jc w:val="both"/>
      </w:pPr>
      <w:r>
        <w:rPr>
          <w:rFonts w:ascii="Times New Roman"/>
          <w:b w:val="false"/>
          <w:i w:val="false"/>
          <w:color w:val="000000"/>
          <w:sz w:val="28"/>
        </w:rPr>
        <w:t>
      5. Уровень сложности B – предметы, подлежащие разрушению под воздействием мощного света, стоимость 15000.</w:t>
      </w:r>
    </w:p>
    <w:bookmarkEnd w:id="24"/>
    <w:bookmarkStart w:name="z37" w:id="25"/>
    <w:p>
      <w:pPr>
        <w:spacing w:after="0"/>
        <w:ind w:left="0"/>
        <w:jc w:val="both"/>
      </w:pPr>
      <w:r>
        <w:rPr>
          <w:rFonts w:ascii="Times New Roman"/>
          <w:b w:val="false"/>
          <w:i w:val="false"/>
          <w:color w:val="000000"/>
          <w:sz w:val="28"/>
        </w:rPr>
        <w:t>
      6. Уровень сложности C – вещи, превышающие размер 2,50х1,5 метров, стоимость 6875.</w:t>
      </w:r>
    </w:p>
    <w:bookmarkEnd w:id="25"/>
    <w:bookmarkStart w:name="z38" w:id="26"/>
    <w:p>
      <w:pPr>
        <w:spacing w:after="0"/>
        <w:ind w:left="0"/>
        <w:jc w:val="both"/>
      </w:pPr>
      <w:r>
        <w:rPr>
          <w:rFonts w:ascii="Times New Roman"/>
          <w:b w:val="false"/>
          <w:i w:val="false"/>
          <w:color w:val="000000"/>
          <w:sz w:val="28"/>
        </w:rPr>
        <w:t>
      7. Уровень сложности D – фотографирование по стандарту А2, А1, также нестандартных картин и фотодокументов, стоимость 6875.</w:t>
      </w:r>
    </w:p>
    <w:bookmarkEnd w:id="26"/>
    <w:bookmarkStart w:name="z39" w:id="27"/>
    <w:p>
      <w:pPr>
        <w:spacing w:after="0"/>
        <w:ind w:left="0"/>
        <w:jc w:val="both"/>
      </w:pPr>
      <w:r>
        <w:rPr>
          <w:rFonts w:ascii="Times New Roman"/>
          <w:b w:val="false"/>
          <w:i w:val="false"/>
          <w:color w:val="000000"/>
          <w:sz w:val="28"/>
        </w:rPr>
        <w:t>
      8. Уровень сложности E – художественная фотография (стационарный свет, декорации), стоимость 4625.</w:t>
      </w:r>
    </w:p>
    <w:bookmarkEnd w:id="27"/>
    <w:bookmarkStart w:name="z40" w:id="28"/>
    <w:p>
      <w:pPr>
        <w:spacing w:after="0"/>
        <w:ind w:left="0"/>
        <w:jc w:val="both"/>
      </w:pPr>
      <w:r>
        <w:rPr>
          <w:rFonts w:ascii="Times New Roman"/>
          <w:b w:val="false"/>
          <w:i w:val="false"/>
          <w:color w:val="000000"/>
          <w:sz w:val="28"/>
        </w:rPr>
        <w:t>
      9. Уровень сложности F – выездная сессия, стоимость 2425.</w:t>
      </w:r>
    </w:p>
    <w:bookmarkEnd w:id="28"/>
    <w:bookmarkStart w:name="z41" w:id="29"/>
    <w:p>
      <w:pPr>
        <w:spacing w:after="0"/>
        <w:ind w:left="0"/>
        <w:jc w:val="both"/>
      </w:pPr>
      <w:r>
        <w:rPr>
          <w:rFonts w:ascii="Times New Roman"/>
          <w:b w:val="false"/>
          <w:i w:val="false"/>
          <w:color w:val="000000"/>
          <w:sz w:val="28"/>
        </w:rPr>
        <w:t>
      10. Уровень сложности G – техническая фотография (съемка без специальной подготовки), стоимость 1250.</w:t>
      </w:r>
    </w:p>
    <w:bookmarkEnd w:id="29"/>
    <w:bookmarkStart w:name="z42" w:id="30"/>
    <w:p>
      <w:pPr>
        <w:spacing w:after="0"/>
        <w:ind w:left="0"/>
        <w:jc w:val="both"/>
      </w:pPr>
      <w:r>
        <w:rPr>
          <w:rFonts w:ascii="Times New Roman"/>
          <w:b w:val="false"/>
          <w:i w:val="false"/>
          <w:color w:val="000000"/>
          <w:sz w:val="28"/>
        </w:rPr>
        <w:t>
      11. В зависимости от вида съемки – при оплате исчисляется время фактического нахождения на территории ГВИМ ВС РК съемочной группы.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