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b7e5" w14:textId="8a9b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Акмолинской области от 23 ноября 2022 года № А-11/555 и решения маслихата Акмолинской области от 23 ноября 2022 года № 7С-22-4 "Об изменении и установлении границ (черты) населенного пункта города Щучинск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Акмолинской области от 9 августа 2024 года № А-8/366 и решение Акмолинского областного маслихата от 9 августа 2024 года № 8С-12-4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23 ноября 2022 года № А-11/555 и решение Акмолинского областного маслихата от 23 ноября 2022 года № 7С-22-4 "Об изменении и установлении границ (черты) населенного пункта города Щучинск Бурабайского района" (зарегистрировано в Реестре государственной регистрации нормативных правовых актов под № 30688).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