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d265" w14:textId="302d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 и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26 декабря 2024 года № 8С-19/11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Аксу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92 342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Аксу на 2025 год из бюджета города предусмотрена субвенция в сумме 46 381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Бестобе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123 014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поселка Бестобе на 2025 год из бюджета города предусмотрена субвенция в сумме 16 073 тысячи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Заводской на 2024-2027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поселка Заводской на 2025 год из бюджета города предусмотрена субвенция в сумме 18 316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Шантобе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193 823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поселка Шантобе на 2025 год из бюджета города предусмотрена субвенция в сумме 48 875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Карабулак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Карабулак на 2025 год из бюджета города предусмотрена субвенция в сумме 34 902 тысячи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Изобильное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83 064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Изобильное на 2025 год из бюджета города предусмотрена субвенция в сумме 32 749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Кырык кудык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197 259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Кырык кудык на 2025 год из бюджета города предусмотрена субвенция в сумме 38 689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Богенбайского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Богенбайского сельского округа на 2025 год из бюджета города предусмотрена субвенция в сумме 32 374 тысячи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 в составе поступлений бюджетов поселков, сел и сельского округа на 2025 год целевые текущие трансферты из бюджета города,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135 082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пункта временного размещения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контейнерных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(подсыпка)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асфальтового покрытия дорог 1-микрорайон - 0-0,744 км, улица Кирова 0-0,632 км, улица Советская 0-1,128 км, улица Горького 0-0,193 км, улица Спортивная 0-0,2 км поселка Шантобе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металлического цветочного ограждения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внешнему электроснабжению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тренажеров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малых архитектурных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межведомственной экспертизы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беговой дорожки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средний ремонт покрытия улиц села Кырык кудык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Богенбайского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селе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селе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