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9379" w14:textId="8659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2 декабря 2023 года № С 12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3 марта 2024 года № С 19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4-2026 годы" от 22 декабря 2023 года № С 12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96 6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5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59 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825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3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 156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составе расходов районного бюджета на 2024 год, предусмотрены целевые трансферты из районного бюджета бюджетам города районного значения, села, сельских округов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