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5c87" w14:textId="6d65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2024-2026 годы" от 22 декабря 2023 года № 8С 10/2 (зарегистрировано в Реестре государственной регистрации нормативных правовых актов № 191321)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9 843 368,5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2 260 078,0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48 022,0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7 509 348,5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9 942 451,0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-98 748,5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98 748,5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383 815,0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475 242,5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9 942 451,0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851 812,8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2 720 637,1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282 498,1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649 700,5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4 029 961,0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