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6da7" w14:textId="7f66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8С-15-11 "О бюджете Первомайского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2024-2026 годы" от 22 декабря 2023 года № 8С-15-11 (зарегистрировано в Реестре государственной регистрации нормативных правовых актов № 191608)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2024 – 2026 годы, согласно приложениям 1, 2, 3, 4 и 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