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cdb2" w14:textId="2dec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23 декабря 2024 года № 8С-34/2-24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5 006 618,0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2 080 233,0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16 736,0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94 098,0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2 815 551,0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5 006 618,0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8 252,0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31 456,0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23 204,0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-8 252,0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8 252,0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на 2025 год объем субвенции, передаваемой из областного бюджета в районный бюджет, в сумме 399 574,0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районного бюджета на 2025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и бюджетных кредитов определяется постановлением акимата района.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поступлений районного бюджета на 2025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2025 год предусмотрены объемы субвенций, передаваемых из районного бюджета бюджетам сел и сельских округов в сумме 313 156,0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Ерейментау 51 360,0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Еркиншиликскому сельскому округу 29 081,0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Тайбайскому сельскому округу 32 180,0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Тургайскому сельскому округу 21 413,0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Улентинскому сельскому округу 16 772,0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Олжабай батыра 20 424,0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Куншалганскому сельскому округу 24 636,0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Койтасскому сельскому округу 16 542,0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Бестогайскому сельскому округу 15 809,0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Акмырзинскому сельскому округу 18 195,0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Аксуат 23 213,0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Селетинское 12 935,0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Майлан 10 282,0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Бозтал 20 314,0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составе расходов районного бюджета на 2025 год предусмотрены целевые трансферты бюджетам города Ерейментау, сел и сельских округов согласно приложению 6 к настоящему решению.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2025 год в сумме 43 000,0 тысяч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Ерейментауского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8С-34/2-24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2 815 551,0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8С-34/2-24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8С-34/2-24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8С-34/2-24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населҰнных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8С-34/2-24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/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2 031 898,0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1 299 153,0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социальную поддержку пожилых людей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1 161 238,0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1 157 241,0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732 745,0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732 745,0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552 102,0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развитие системы водоснабжения и водоотведения в сельских населенных пунктах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8С-34/2-24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 бюджетам города Ерейментау, сел и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/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1 261 956,0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1 261 956,0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служебного автомобиля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кровли здания аппарата акима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 для размещения аппарата акима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1 160 563,0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1 157 241,0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