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2f99" w14:textId="b452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2023 года № С-9/2 "О бюджетах города Степняка, сельских округов и сел района Биржан сал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15 августа 2024 года № С-14/4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Степняка, сельских округов и сел района Биржан сал на 2024 - 2026 годы" от 27 декабря 2023 года № С-9/2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района Биржан сал на 2024 - 2026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258 766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274 116,5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-15 350,5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15 350,5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Аксу района Биржан сал на 2024 - 2026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Ангалбатырского сельского округа района Биржан сал на 2024 - 2026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Баймырзинского сельского округа района Биржан сал на 2024 - 2026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124 370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Бирсуатского сельского округа района Биржан сал на 2024 - 2026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Донского сельского округа района Биржан сал на 2024 - 2026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328 773,1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325 380,1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331 773,3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Заураловского сельского округа района Биржан сал на 2024 - 2026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Макинского сельского округа района Биржан сал на 2024 - 2026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200 147,4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179 062,4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221 606,7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-21 459,3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21 459,3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Ульгинского сельского округа района Биржан сал на 2024 - 2026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202 662,6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207 266,2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4 603,3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Кенащи района Биржан сал на 2024 - 2026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Краснофлотское района Биржан сал на 2024 - 2026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адресу: район Биржан сал, город Степняк улица Чапаева №1-14,16,18,20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адресу: район Биржан сал, город Степняк улица Биржан сал №1,5,7,9,11,13,15,17,19,21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 Ж,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