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a146" w14:textId="117a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25 декабря 2023 года № 8С-14/2 "О бюджетах города Есиль, поселка Красногорский, сел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марта 2024 года № 8С-19/3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2024-2026 годы" от 25 декабря 2023 года №8С-14/2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196544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(- 19048,9)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19048,9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2024-2026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110472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110673,4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(- 201,4)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2024-2026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67907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70038,5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(- 2131,5)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2024-2026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(- 1158,4)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2024-2026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(- 1442,8)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1442,8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2024-2026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57029,3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(- 1820,3)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1820,3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2024-2026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120244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120754,9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(- 510,9)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2024-2026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394,5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Каракольского сельского округа на 2024-2026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(- 1746,7)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2024-2026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49051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51673,6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(- 2622,6)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2622,6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поселка Красногорск на 2024-2026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34998,4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(- 3892,4)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3892,4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Московское на 2024-2026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95850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91894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96138,4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(- 288,4)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Орловка на 2024-2026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2024-2026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37278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(- 2514)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Юбилейного сельского округа на 2024-2026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(- 452,8)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марта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