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4de4" w14:textId="6114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2023 года № 8С-20/2 "О бюджетах города Державинск, сельских округов и сел Жаркаинского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13 декабря 2024 года № 8С-40/2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2024-2026 годы" от 25 декабря 2023 года № 8С-20/2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Державинск на 2024-2026 годы, согласно приложениям 1, 2 и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- 124 892,1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- 35 474,1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- 139 918,6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(-15 026,5)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- 15 026,5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города Державинск на 2024 год предусмотрены целевые текущие трансферты, передаваемые из районного бюджета в сумме 35 474,1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Жанадалинского сельского округа на 2024-2026 годы, согласно приложениям 16, 17 и 18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- 51 858,2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- 8 907,3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- 42 950,9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- 56 876,4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(- 5 018,2 )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- 5 018,2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2024 год предусмотрены бюджетные субвенции, передаваемые из районного бюджета в сумме 17 624,0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Жанадалинского сельского округа на 2024 год предусмотрены целевые текущие трансферты, передаваемые из районного бюджета в сумме 25 326,9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Державинск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8С-20/2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Жанадалинского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