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6627" w14:textId="b6d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августа 2024 года № 8С-29-1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2024-2026 годы" от 21 декабря 2023 года № 8С-17-1 (зарегистрировано в Реестре государственной регистрации нормативных правовых актов под № 190781)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3740703,2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2476148,2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3908624,5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(-179389,3)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179389,3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2024 год в сумме 8000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