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b301" w14:textId="7d6b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26 декабря 2023 года № 8/2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4 октября 2024 года № 15/1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2024-2026 годы" от 26 декабря 2023 года № 8/2,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2024-2026 годы, согласно приложениям 1, 2 и 3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3 321 614,9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993 160,0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18 274,9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2 113,4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2 308 066,6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3 611 252,7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3 438,7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23 825,0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20 386,3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- 293 076,5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293 076,5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3 321 614,9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2 308 066,6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2 308 066,6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2 308 066,6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3 611 252,7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619 750,9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198 991,2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542 459,1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целевых трансфертов)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- 293 076,5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1 172 874,6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981 589,9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109 270,8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по единовременным выплатам гражданам, пострадавшим вследствие паводков, содержанию государственного органа и оказанию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812 139,4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Сандыктау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"Сандыктау – 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KC-SN-1 "Подъезд к селу Новоникольское" км 0-18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теущий ремонт котлов, котельного оборудования и тепловых сетей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инвентаризацию надземных и подземных коммуникаций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 в селе Каменка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наружных сетей электроснабжения к насосным станциям водопровода в селе Каменка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и скважин в селе Белгородское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скотомогильника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75 219,5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внутри-поселковых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дорожных знаков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летнее содержание внутрипоселковых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тротуаров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Ақсораң,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Сандыктау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Ақсораң,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