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9d9" w14:textId="894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123/16-8 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217/29-8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2024-2026 годы" от 26 декабря 2023 года № 123/16-8 (зарегистрировано в Реестре государственной регистрации нормативных правовых актов под № 191695)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20 575,0,0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75 245,1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