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0518" w14:textId="bc70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села Мәншүк Мәметова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290/36-8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Мәншүк Мәметова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сумм целевых трансфертов определяется постановлением акимата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Мәншүк Мәметова на 2027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290/36-8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