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3db1" w14:textId="6753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Родина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294/36-8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Родина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531 279,0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515 279,0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531 279,0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на 2025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дворовых территорий в селе Родина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