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e7b2" w14:textId="84ae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Шортандинского района от 15 октября 2024 года А-4/231 "Об определения порядка и условий установления стимулирующих надбавок к должностным окладам работников коммунального государственного учреждения "Молодежный ресурсный центр" отдела внутренней политики, культуры, развития языков и спорта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5 ноября 2024 года № А-4/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"Об определения порядка и условий установления стимулирующих надбавок к должностным окладам работников коммунального государственного учреждения "Молодежный ресурсный центр" отдела внутренней политики, культуры, развития языков и спорта Шортандинского района" от 15 октября 2024 года № А-4/23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ортандинского район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