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c41b" w14:textId="ae8c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ноября 2024 года № 8С-27/3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7 437 298,3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2 447 180,1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4 946 152,3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7 600 415,7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(-22 038,8)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(-141 078,6)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141 078,6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2024 год бюджетные кредиты из республиканского бюджета для реализации мер социальной поддержки специалистов в сумме 64 610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выплату вознаграждения по бюджетным кредитам из республиканского бюджета для реализации мер социальной поддержки специалистов в сумме 78,2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2024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 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