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e674" w14:textId="525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4 декабря 2024 года № 8С-29/2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7 407 344,3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2 447 180,1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4 916 199,4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7 570 461,7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21 179,2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(-184 296,6)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184 296,6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2024 год бюджетные кредиты из республиканского бюджета для реализации мер социальной поддержки специалистов в сумме 107 828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выплату вознаграждения по бюджетным кредитам из республиканского бюджета для реализации мер социальной поддержки специалистов в сумме 77,9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 на 2024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