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71be" w14:textId="8717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рабайского районного маслихата от 26 декабря 2023 года № 8С-12/13 "О бюджете города Щучинска Бурабайского райо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7 марта 2024 года № 8С-15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города Щучинска Бурабайского района на 2024-2026 годы" от 26 декабря 2023 года № 8С-12/13 (зарегистрированно в Реестре государственной регистрации нормативно правовых актов под № 192090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Щучинска Бурабайского района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123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55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623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050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305000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стимулирующие надбавки к должностным окладам водителей организаций, финансируемых из бюджета района в размере 100% от должностного оклад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3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3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3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