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c7a7" w14:textId="5a7c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Златопольского сельского округа Бурабайского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2024 года № 8С-26/13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Златопольского сельского округа Бурабайского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39455,0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57230,0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сельском бюджете на 2025 год предусмотрена субвенция, передаваемая из районного бюджета в сумме 27661,0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сельского бюджета на 2025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за счет средств местного бюджета стимулирующие надбавки к должностным окладам работников организаций, финансируемых из местного бюджета в размере 70 % водителям всех категорий и 30 % остальным работникам.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8С-26/13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8С-26/13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2027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8С-26/13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Златопольского сельского округа из вышестоящих бюджетов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районного (города областного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Стимулирующая надбавка к должностным окладам работников организаций, финансируемых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модуля "Бухгалтерский учет" программы Парус-Каз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села Златополье улиц Зеленая, Новостройка,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