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1fa6" w14:textId="8101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декабря 2024 года № 154/36-8.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–15 298 941,0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-3 127 021,0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311 457,0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11 843 513,0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15 844 240,2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- 616 075,2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616 075,2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169/40-8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областной бюджет – 50%, в бюджет города Косшы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Косшы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предусмотрены субвенции из областного бюджета в сумме 141 399,0 тыс.тенге.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субвенции в бюджет поселка, сельского округа в сумме 84 131,0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Тайтобе в сумме 84 131,0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2025 год в сумме 63831,0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затратах городского бюджета на 2025год на выплату вознаграждений по кредитам из областного бюджета в сумме 26 696,0 тыс.тенге, по бюджетным кредитам из Республиканского бюджета в сумме 492,0 тыс.тенге,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26 696,0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492,0 тыс.тенге.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169/40-8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15 844 240,2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-616 075,2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616 075,2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8 804 634,0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876 437 ,0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