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a5b7" w14:textId="b72a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ревизионной комиссии по Актюбинской области от 14 марта 2018 года № 4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Актюбинской области от 8 августа 2024 года № 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по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Актюбинской области от 14 марта 2018 года № 4 "Об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 (зарегистрировано в Реестре государственной регистрации нормативных правовых актов за № 5905)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"Ревизионная комиссия по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правовой работы Ревизионной комиссии по Актюбинской области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по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"Ревизионной комиссии по Актюбинской" области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ГУ "Ревизионной комиссии по Актюбинской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D-3,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председателя ревизионной комиссии по Актюбинской области, проводится Актюбинским областным маслихатом.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выставляются по следующей градации: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оценки по методу 360 являются основанием для принятия решений по обучению служащего.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Оценивающее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Оцениваемое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Руководители службы управления персоналом обеспечивают: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КЦИ должны иметь количественные и качественные индикаторы измеримости достижения целей и быть: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осуществляется по методу ранжирования.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Методом 360 оцениваются следующие компетенции в зависимости от категории оцениваемых лиц: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Служба управления персоналом организовывает деятельность калибровочной сессии.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ГУ "Ревизионной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