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194" w14:textId="765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17 мая 2021 года № 39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Актюбинской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2024 года № 140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Актюбинской области при амбулаторном лечении бесплатно" от 17 мая 2021 года № 39 (зарегистрирован в Реестре государственной регистрации нормативных правовых актов № 8361),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Актюбинской области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закупа единым дистрибьютором лекарственного средства, в инструкции (утвержденной уполномоченным органом в сфере обращения лекарственных средств) по медицинскому применению которого имеется указание о противопоказаниях к применению у детей, индивидуальной непереносимости пациента, на основании заключения врачебно-консультативной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внутрь, порошок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 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ткани; Системная красная волчанка,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концентрат для приготовления раствора для инфузий; Ритуксимаб, концентрат для приготовления раствора для внутривенных инфузий, 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лиофилизат для приготовления раствора для инъекций; Ланаделумаб,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введения; Гуселькумаб,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гемабластозы,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гипоаллерегнный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+ Ипратропия бромид,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 (Ингарон),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суспензия для приема внутрь,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крем, мазь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войны: 1)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2)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аэродромов. Ветераны боевых действий на территории других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2) военнообязанные, призвавшиеся на учебные сборы и направлявшиеся в Афганистан в период ведения боевых действий; 3) военнослужащие автомобильных батальонов, направлявшиеся в Афганистан для доставки грузов в эту страну в период ведения боевых действий; 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 6)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7) военнослужащие Республики Казахстан, принимавшие участие в качестве миротворцев в международной миротворческой операции в Ираке; 8)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 Ветераны, приравненные по льготам к ветеранам Великой Отечественной войны, согласно статьи 6 Закона Республики Казахстан "О ветеранах", лица, принимавшие участие в ликвидации последствий катастрофы на Чернобыльской атомной электростанции в 1986-1987 годах;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Бетагистина дигидрохлорид,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пролонгированным высвобождением, капсула с модифицированным высвобождением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крем, гель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капли, глазная мазь,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серебром; Повязка без фармпрепаратов; Повязка стерильная; Повязка абсорбирующая стерильная; Повязка абсорбирующая; Пластырь; Гидротюль, гидроактивная мазевая повязка; Повязка мазевая с перуанским бальзамом;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салфетки; Бинт фиксирующийся эластичный;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бинт; Сетчатый трубчатый бинт; Бинт ватный мягкий нестерильный; 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Эмоленты по уходу за кожей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