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7970" w14:textId="05c7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Айтекебийского районного маслихата от 16 января 2024 года № 170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октября 2024 года № 260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16 января 2024 года № 170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