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d5cf" w14:textId="5e2d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Алгинского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24 декабря 2024 года № 235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Алгинский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- 11 501 181,5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3 257 840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- 31 850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8 201 061,5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- 11 806 098,5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-150 487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- 229 127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154 430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229 138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304 928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2025 год распределение общей суммы поступлений от налогов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 зачисляются полностью в бюджеты города районного значения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индивидуальному подоходному налогу с доходов иностранных граждан, не облагаемых у источника выплаты 100%.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объемы субвенции, передаваемые из областного бюджета в сумме 1 447 700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2025 год объемы субвенций, передаваемых из районного бюджета в бюджеты города и сельских округов в сумме 924 703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Алга – 253 193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Акайскому сельскому округу – 57 193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Бескоспинскому сельскому округу – 39 796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Бестамакскому сельскому округу – 48 946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33 432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Карагашскому сельскому округу – 40 422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Каракудыкскому сельскому округу – 79 318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Карахобдинскому сельскому округу – 39 446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Маржанбулакскому сельскому округу – 147 172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Сарыхобдинскому сельскому округу – 37 158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50 542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Токмансайскому сельскому округу – 39 720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Ушкудыкскому сельскому округу – 58 365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кредитов из республиканского бюджета на реализацию мер социальной поддержки специалистов.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текущих трансфертов и трансфертов на развитие из Национального фонда и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жилищ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текущих трансфертов и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и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Алгинского районного маслихата Актюбинской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2025 год в сумме 72 891 тысяч тенге.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8 201 061,5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8 201 052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1 826 175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-248 751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1 640 619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-281 941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