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7136" w14:textId="9777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Бескоспинского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244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Бескоспинского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- 185 384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- 173 214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- 186 388,6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-1 004,6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- 1 004,6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- 1 004,6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обьемы субвенции, передаваемые из районного бюджета в сумме - 39 796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65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целевого текущего трансферта из районного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дорог - 133 353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Бескоспинского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