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4eef6" w14:textId="ed4ee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"Об утверждении бюджета Карауылкелдинского сельского округа на 2024-2026 годы" от 28 декабря 2022 года № 112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12 января 2024 года № 121.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Карауылкелдинского сельского округа на 2024-2026 годы" от 28 декабря 2023 года № 112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Карауылкелдинского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205 424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51 547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133 377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207 574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2 150 тысяч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12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Карауылкелдинского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