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e6d" w14:textId="76ac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2024 года № 181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7 104 674,2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926 412,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6 165 794,8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8 133 810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-1 063 405,8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1 063 405,8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30 608,4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1 029 136,2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областного маслихата от 12 декабря 2024 года "Об областном бюджете на 2025 - 2027 годы" предусмотрена на 2025 год субвенция, передаваемая из областного бюджета в районный бюджет в сумме 1 452 788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решением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279 250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52 102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– 41 248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71 912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 – 33 173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– 34 931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Тауипскому – 26 105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 –19 779 тысяч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бюджетных кредитов из республиканского бюджета через областной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64 878 тысяч тенге -на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88 026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12 589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438 693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1 421 896 тысяч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60 015 тысяч тенге -на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55 470 тысяч тенге -на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59 856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2 073 059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410 433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24 568 тысяч тенге - на территориальные центры социального обслуживания пенсионеров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30 284 тысяч тенге- на услуги лицам из групп риска, попавшим в сложную ситуацию вследствие насилия или угрозы насилия.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поступление текущих целевых трансфертов из республиканского и областного бюджета через районный бюджет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 -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170 575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34 960 тысяч тенге - на капитальные расходы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Иргизского района на 2025 год в сумме 662 052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"25" декбаря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7 104 674,2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986 167,8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-1 063 405,8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1 063 405,8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"25" декбаря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4 485 983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"25" декбаря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3 607 295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-28 876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