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2b90" w14:textId="ceb2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сельского округа имени К. Жубанова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158</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сельского округа имени К. Жубанова на 2024 - 2026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 55 295 тысяч тенге:</w:t>
      </w:r>
    </w:p>
    <w:p>
      <w:pPr>
        <w:spacing w:after="0"/>
        <w:ind w:left="0"/>
        <w:jc w:val="both"/>
      </w:pPr>
      <w:r>
        <w:rPr>
          <w:rFonts w:ascii="Times New Roman"/>
          <w:b w:val="false"/>
          <w:i w:val="false"/>
          <w:color w:val="000000"/>
          <w:sz w:val="28"/>
        </w:rPr>
        <w:t>
      налоговые поступления – 3 730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0 тенге;</w:t>
      </w:r>
    </w:p>
    <w:p>
      <w:pPr>
        <w:spacing w:after="0"/>
        <w:ind w:left="0"/>
        <w:jc w:val="both"/>
      </w:pPr>
      <w:r>
        <w:rPr>
          <w:rFonts w:ascii="Times New Roman"/>
          <w:b w:val="false"/>
          <w:i w:val="false"/>
          <w:color w:val="000000"/>
          <w:sz w:val="28"/>
        </w:rPr>
        <w:t>
      поступления трансфертов – 51 565 тысяч тенге;</w:t>
      </w:r>
    </w:p>
    <w:p>
      <w:pPr>
        <w:spacing w:after="0"/>
        <w:ind w:left="0"/>
        <w:jc w:val="both"/>
      </w:pPr>
      <w:r>
        <w:rPr>
          <w:rFonts w:ascii="Times New Roman"/>
          <w:b w:val="false"/>
          <w:i w:val="false"/>
          <w:color w:val="000000"/>
          <w:sz w:val="28"/>
        </w:rPr>
        <w:t>
      2) затраты – 55 561,5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погашение бюджетных кредитов – 0 тенге;</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5) дефицит бюджета (профицит) – -266,5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266,5 тысяч тенге:</w:t>
      </w:r>
    </w:p>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266,5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12.04.2024 </w:t>
      </w:r>
      <w:r>
        <w:rPr>
          <w:rFonts w:ascii="Times New Roman"/>
          <w:b w:val="false"/>
          <w:i w:val="false"/>
          <w:color w:val="000000"/>
          <w:sz w:val="28"/>
        </w:rPr>
        <w:t>№ 192</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бюджете на 2024-2026 годы" установлено:</w:t>
      </w:r>
    </w:p>
    <w:bookmarkEnd w:id="1"/>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 минимальный размер заработной платы – 85 000 тенге;</w:t>
      </w:r>
    </w:p>
    <w:p>
      <w:pPr>
        <w:spacing w:after="0"/>
        <w:ind w:left="0"/>
        <w:jc w:val="both"/>
      </w:pPr>
      <w:r>
        <w:rPr>
          <w:rFonts w:ascii="Times New Roman"/>
          <w:b w:val="false"/>
          <w:i w:val="false"/>
          <w:color w:val="000000"/>
          <w:sz w:val="28"/>
        </w:rPr>
        <w:t>
      2) 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 43 407 тенге.</w:t>
      </w:r>
    </w:p>
    <w:bookmarkStart w:name="z5" w:id="2"/>
    <w:p>
      <w:pPr>
        <w:spacing w:after="0"/>
        <w:ind w:left="0"/>
        <w:jc w:val="both"/>
      </w:pPr>
      <w:r>
        <w:rPr>
          <w:rFonts w:ascii="Times New Roman"/>
          <w:b w:val="false"/>
          <w:i w:val="false"/>
          <w:color w:val="000000"/>
          <w:sz w:val="28"/>
        </w:rPr>
        <w:t>
      3. Учесть, на 2024 год объем субвенций, передаваемые из районного бюджета в бюджет сельского округа им. К. Жубанова в сумме 35 006 тысяч тенге.</w:t>
      </w:r>
    </w:p>
    <w:bookmarkEnd w:id="2"/>
    <w:bookmarkStart w:name="z6" w:id="3"/>
    <w:p>
      <w:pPr>
        <w:spacing w:after="0"/>
        <w:ind w:left="0"/>
        <w:jc w:val="both"/>
      </w:pPr>
      <w:r>
        <w:rPr>
          <w:rFonts w:ascii="Times New Roman"/>
          <w:b w:val="false"/>
          <w:i w:val="false"/>
          <w:color w:val="000000"/>
          <w:sz w:val="28"/>
        </w:rPr>
        <w:t>
      4. Учесть, в бюджете сельского округа им. К. Жубанова на 2024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50 тысяч тенге.</w:t>
      </w:r>
    </w:p>
    <w:bookmarkEnd w:id="3"/>
    <w:bookmarkStart w:name="z7" w:id="4"/>
    <w:p>
      <w:pPr>
        <w:spacing w:after="0"/>
        <w:ind w:left="0"/>
        <w:jc w:val="both"/>
      </w:pPr>
      <w:r>
        <w:rPr>
          <w:rFonts w:ascii="Times New Roman"/>
          <w:b w:val="false"/>
          <w:i w:val="false"/>
          <w:color w:val="000000"/>
          <w:sz w:val="28"/>
        </w:rPr>
        <w:t>
      5. Настоящее решение вводится в действие с 1 января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158</w:t>
            </w:r>
          </w:p>
        </w:tc>
      </w:tr>
    </w:tbl>
    <w:p>
      <w:pPr>
        <w:spacing w:after="0"/>
        <w:ind w:left="0"/>
        <w:jc w:val="left"/>
      </w:pPr>
      <w:r>
        <w:rPr>
          <w:rFonts w:ascii="Times New Roman"/>
          <w:b/>
          <w:i w:val="false"/>
          <w:color w:val="000000"/>
        </w:rPr>
        <w:t xml:space="preserve"> Бюджет сельского округа имени К. Жубанова на 2024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12.04.2024 </w:t>
      </w:r>
      <w:r>
        <w:rPr>
          <w:rFonts w:ascii="Times New Roman"/>
          <w:b w:val="false"/>
          <w:i w:val="false"/>
          <w:color w:val="ff0000"/>
          <w:sz w:val="28"/>
        </w:rPr>
        <w:t>№ 192</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158</w:t>
            </w:r>
          </w:p>
        </w:tc>
      </w:tr>
    </w:tbl>
    <w:p>
      <w:pPr>
        <w:spacing w:after="0"/>
        <w:ind w:left="0"/>
        <w:jc w:val="left"/>
      </w:pPr>
      <w:r>
        <w:rPr>
          <w:rFonts w:ascii="Times New Roman"/>
          <w:b/>
          <w:i w:val="false"/>
          <w:color w:val="000000"/>
        </w:rPr>
        <w:t xml:space="preserve"> Бюджет сельского округа имени К. Жубанова на 2025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158</w:t>
            </w:r>
          </w:p>
        </w:tc>
      </w:tr>
    </w:tbl>
    <w:p>
      <w:pPr>
        <w:spacing w:after="0"/>
        <w:ind w:left="0"/>
        <w:jc w:val="left"/>
      </w:pPr>
      <w:r>
        <w:rPr>
          <w:rFonts w:ascii="Times New Roman"/>
          <w:b/>
          <w:i w:val="false"/>
          <w:color w:val="000000"/>
        </w:rPr>
        <w:t xml:space="preserve"> Бюджет сельского округа имени К. Жубанова на 2026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14 766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14 766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