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352d" w14:textId="4e13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145 "Об утверждении бюджета Кенестуского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2024 года № 251.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145 "Об утверждении бюджета Кенестуского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Кенестуского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88 221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32 782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Кенестуского сельского округа на 2024 год поступления целевых текущих трансфертов из районного бюджета в сумме 48 341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