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4819d" w14:textId="20481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Темирского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22 ноября 2024 года № 258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Вводится в действие с 01.01.2025.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за № 9946),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Темирского района следующую социальную поддержку на 2025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для специалистов, прибывших: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пункты, являющиеся административными центрами района в сумме, не превышающей две тысячи пятисоткратного размера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