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117d" w14:textId="e6a1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25 декабря 2023 года № 104 "Об утверждении бюджетов сельских округов Уилского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18 июня 2024 года № 163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бюджетов сельских округов Уилского района на 2024-2026 годы" от 25 декабря 2023 года № 104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имени Шыганака Берсиева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85 246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неналоговое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81 212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86 541,3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1 295,3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1 295,3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Коптогайского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91 606,8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86 884,8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92 207,7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600,9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Сарбийского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4 798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45 592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52 060,3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1 234,3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Кайындинского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144 785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143 030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145 249,8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464,8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Саралжинского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110 828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115 779,7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586,7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 в бюджетах сельских округов на 2024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 – 16 848,8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3 876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6 907,8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1 500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3 565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населенных пунктах – 62 139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29 016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4 820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3 164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14 245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3 315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4 800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обеспечение санитарии населенных пунктов – 8 660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800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750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1 200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и озеленение населенных пунктов – 214 968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61 899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27 284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28 622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21 281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4 416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21 806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49 660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капитальные расходы государственного органа – 2 084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326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функционирования автомобильных дорог в городах районного значения, селах, поселках, сельских округах – 26 737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6 237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10 500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5 000 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капитальный и средний ремонт автомобильных дорог в городах районного значения, селах, поселках, сельских округах – 75 486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75 486 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организацию водоснабжения населенных пунктов – 16 000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16 000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2024 года № 163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