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fe66" w14:textId="085f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21 декабря 2023 года № 92 "Об утверждении Уилского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 сентября 2024 года № 170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2024-2026 годы" от 21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5 408 637,3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28 310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4 509 581,3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6 079 116,1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11 139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-681 617,8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681 617,8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216 105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506 061,8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2024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17 615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1 637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39 160 тысяч тенге –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2024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125 613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60 000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14 601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34 009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12 259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149 157 тысяч тенге – на социальную помощь для нуждающихся граждан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53 293 тысяч тенге – на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района на 2024 год в сумме 322 463,6 тысяч тенге.".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5 408 637,3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6 079 116,1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