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745" w14:textId="1d0d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2024 года № 260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16 937 150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12 526 900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4 390 150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18 955 607,5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-19 439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-1 999 018,6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1 999 018,6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2 018 457,6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бюджет, за исключением поступлений в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2025 год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с предприятий, исключая доходы организаций нефтяного сектора 60 процентов.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трансферты, изъятие из районного бюджета в областной бюджет 5 771 853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субвенции, передаваемые из районного бюджета в бюджеты города районного значения, сельских округов в сумме 325 476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кредитов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районного акимата.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 трансферты на развитие: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200 000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4 390 150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171 946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на покрытие расходов высшего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- 1 999 018,6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