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01ab" w14:textId="5ab0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Хромтау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275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9-1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Хромтау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2 254 132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1 676 522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2 559 597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-305 465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305 465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305 465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Хромтауского районного маслихата Актюбинской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города Хромтау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Хромтау на 2025 год поступление целевых текущих трансфертов из районного бюджета в сумме 1 127 780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города Хромтау.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Хромтауского районного маслихата Актюбинской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1 676 522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