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e926" w14:textId="0c8e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180 "Об утверждении бюджета Шетиргизского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11 ноября 2024 года № 342.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180 "Об утверждении бюджета Шетиргизского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Шетиргизского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52428,2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44009,7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52938,7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Шетиргизского сельского округа на 2024 год поступление текущего целевого трансферта из районного бюджета в сумме 43946,7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Шетиргизского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значения,села 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