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31c" w14:textId="4b45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решение Балхашского районного маслихата от 27 декабря 2023 года № 15-50 "О бюджете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июля 2024 года № 23-88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5 221 415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1 072 188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54 001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118 419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3 976 807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770 990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1 186 210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2 019 607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6 958 230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1 466 816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1 520 930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54 114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(-)1 466 210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1 460 210 тысячи тенге."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июня 2024 года № 23-88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2023 года № 15-50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жилищно-коммунального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разработка и (или) обустройство инженерной и 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жилищно-коммунального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благоустройство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градостроительной деятельности на территории района, генеральных планов городов, поселков и других сельских поселений областного (областного)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