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a71e" w14:textId="b28a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27 декабря 2023 года № 16-90 "О бюджете Райымбекского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30 мая 2024 года № 24-135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бюджете Райымбекского района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16-90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192 231)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5 413 578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1 789 927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3 623 554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5 821 205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298 817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393 198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94 381 тысячa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706 444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706 444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589 526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94 381 тысячa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211 299 тенге.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бюджету, развитию малого и среднего предпринимательства, туризму, инновационному развитию, промышленности, строительству, транспорту, связи, энергетике, жилищно-коммунальному хозяйству, сельскому хозяйству и регулированию земельных отношений, охране окружающей среды, эффективному использованию природных ресурсов".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Райымбекского районного маслихата от 30 мая 2024 года № 24-135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27 декабря 2023 года № 16-90 "О бюджете Райымбекского района на 2024-2026 годы"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5 413 578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3 623 554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районного (города областного значения) масштаба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 государственной политики на местном уровне в сфере жилищно-коммунального хозяйства и жилищного фонда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 и доступа к памятникам историко-культурного наследия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 и градостроительства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