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e444" w14:textId="8d9e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мая 2024 года № 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классификацию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7 "Поступления займов":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"Внутренние государственные займы":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"Государственные эмиссионные ценные бумаги":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10 "Поступления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программ, концепций развития отрасли (сферы), национальных проектов";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279 "Управление энергетики и жилищно-коммунального хозяйства области" и 288 "Управление строительства, архитектуры и градостроительства области":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064 с бюджетными подпрограммами 005 и 015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"064 Кредитование районных (городов областного значения) бюджетов на приобретение жилья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005 За счет внутренних займов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"Приобретение жилья коммунального жилищного фонда":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098 с бюджетными подпрограммами 015, 020, 028 и 034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"098 Приобретение жилья коммунального жилищного фонда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За счет кредитов из областного бюджета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"Приобретение жилья коммунального жилищного фонда":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020 и 034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"Приобретение жилья коммунального жилищного фонда":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020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"Приобретение жилья коммунального жилищного фонда":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020 и 034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479 "Отдел жилищной инспекции района (города областного значения)", 487 "Отдел жилищно-коммунального хозяйства и жилищной инспекции района (города областного значения)" и 491 "Отдел жилищных отношений района (города областного значения)":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098 с бюджетными подпрограммами 015, 020, 028 и 034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"098 Приобретение жилья коммунального жилищного фонда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За счет кредитов из областного бюджета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 и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"Приобретение жилья коммунального жилищного фонда":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020 и 034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496 "Отдел жилищной инспекции и коммунального хозяйства района (города областного значения)":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098 с бюджетными подпрограммами 015, 020, 028 и 034 следующего содержания: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"098 Приобретение жилья коммунального жилищного фонда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За счет кредитов из областного бюджета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"Приобретение жилья коммунального жилищного фонда":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020 следующего содержания: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значения)", 810 "Отдел реального сектора экономики района (города областного значения)" и 816 "Отдел жилищных отношений и жилищной инспекции района (города областного значения)":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"Приобретение жилья коммунального жилищного фонда":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020 и 034 следующего содержания: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 (зарегистрирован в Реестре государственной регистрации нормативных правовых актов под № 9760) следующее изменение: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7 "Поступления займов":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"Внутренние государственные займы":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"Государственные эмиссионные ценные бумаги":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программ, концепций развития отрасли (сферы), национальных проектов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8 июня 2024 года и подлежит официальному опубликованию.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