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07ca9" w14:textId="ca07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создания, содержания и защиты зеленых насаждений города Шымкент</w:t>
      </w:r>
    </w:p>
    <w:p>
      <w:pPr>
        <w:spacing w:after="0"/>
        <w:ind w:left="0"/>
        <w:jc w:val="both"/>
      </w:pPr>
      <w:r>
        <w:rPr>
          <w:rFonts w:ascii="Times New Roman"/>
          <w:b w:val="false"/>
          <w:i w:val="false"/>
          <w:color w:val="000000"/>
          <w:sz w:val="28"/>
        </w:rPr>
        <w:t>Решение маслихата города Шымкент от 29 августа 2024 года № 20/173-VIII</w:t>
      </w:r>
    </w:p>
    <w:p>
      <w:pPr>
        <w:spacing w:after="0"/>
        <w:ind w:left="0"/>
        <w:jc w:val="both"/>
      </w:pPr>
      <w:bookmarkStart w:name="z1" w:id="0"/>
      <w:r>
        <w:rPr>
          <w:rFonts w:ascii="Times New Roman"/>
          <w:b w:val="false"/>
          <w:i w:val="false"/>
          <w:color w:val="000000"/>
          <w:sz w:val="28"/>
        </w:rPr>
        <w:t xml:space="preserve">
      В соответствии с подпунктом 4-3)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города Шымкент РЕШИЛ:</w:t>
      </w:r>
    </w:p>
    <w:bookmarkEnd w:id="0"/>
    <w:bookmarkStart w:name="z2" w:id="1"/>
    <w:p>
      <w:pPr>
        <w:spacing w:after="0"/>
        <w:ind w:left="0"/>
        <w:jc w:val="both"/>
      </w:pPr>
      <w:r>
        <w:rPr>
          <w:rFonts w:ascii="Times New Roman"/>
          <w:b w:val="false"/>
          <w:i w:val="false"/>
          <w:color w:val="000000"/>
          <w:sz w:val="28"/>
        </w:rPr>
        <w:t xml:space="preserve">
      1. Утвердить Правила создания, содержания и защиты зеленых насаждений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Шымкент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маслихата города Шымкент</w:t>
            </w:r>
            <w:r>
              <w:br/>
            </w:r>
            <w:r>
              <w:rPr>
                <w:rFonts w:ascii="Times New Roman"/>
                <w:b w:val="false"/>
                <w:i w:val="false"/>
                <w:color w:val="000000"/>
                <w:sz w:val="20"/>
              </w:rPr>
              <w:t>от 29 августа 2024 года</w:t>
            </w:r>
            <w:r>
              <w:br/>
            </w:r>
            <w:r>
              <w:rPr>
                <w:rFonts w:ascii="Times New Roman"/>
                <w:b w:val="false"/>
                <w:i w:val="false"/>
                <w:color w:val="000000"/>
                <w:sz w:val="20"/>
              </w:rPr>
              <w:t>№ 20/173-VIII</w:t>
            </w:r>
          </w:p>
        </w:tc>
      </w:tr>
    </w:tbl>
    <w:bookmarkStart w:name="z5" w:id="3"/>
    <w:p>
      <w:pPr>
        <w:spacing w:after="0"/>
        <w:ind w:left="0"/>
        <w:jc w:val="left"/>
      </w:pPr>
      <w:r>
        <w:rPr>
          <w:rFonts w:ascii="Times New Roman"/>
          <w:b/>
          <w:i w:val="false"/>
          <w:color w:val="000000"/>
        </w:rPr>
        <w:t xml:space="preserve"> Правила создания, содержания и защиты зеленых насаждений города Шымкент</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создания, содержания и защиты зеленых насаждений города Шымкент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11 Закона Республики Казахстан "О растительном мире" (далее - Закон) и определяют порядок создания, содержания и защиты зеленых насаждений города Шымкент.</w:t>
      </w:r>
    </w:p>
    <w:bookmarkEnd w:id="5"/>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Start w:name="z8" w:id="6"/>
    <w:p>
      <w:pPr>
        <w:spacing w:after="0"/>
        <w:ind w:left="0"/>
        <w:jc w:val="both"/>
      </w:pPr>
      <w:r>
        <w:rPr>
          <w:rFonts w:ascii="Times New Roman"/>
          <w:b w:val="false"/>
          <w:i w:val="false"/>
          <w:color w:val="000000"/>
          <w:sz w:val="28"/>
        </w:rPr>
        <w:t xml:space="preserve">
      2. Правила разработаны местным исполнительным органом города Шымкент на основании Типовых правил создания, содержания и защиты зеленых насаждений населенных пунктов (далее – </w:t>
      </w:r>
      <w:r>
        <w:rPr>
          <w:rFonts w:ascii="Times New Roman"/>
          <w:b w:val="false"/>
          <w:i w:val="false"/>
          <w:color w:val="000000"/>
          <w:sz w:val="28"/>
        </w:rPr>
        <w:t>Типовые правила</w:t>
      </w:r>
      <w:r>
        <w:rPr>
          <w:rFonts w:ascii="Times New Roman"/>
          <w:b w:val="false"/>
          <w:i w:val="false"/>
          <w:color w:val="000000"/>
          <w:sz w:val="28"/>
        </w:rPr>
        <w:t>), утвержденных приказом Министра экологии и природных ресурсов Республики Казахстан от 23 февраля 2023 года № 62 (зарегистрирован в Реестре государственной регистрации нормативных правовых актов под № 31996).</w:t>
      </w:r>
    </w:p>
    <w:bookmarkEnd w:id="6"/>
    <w:bookmarkStart w:name="z9" w:id="7"/>
    <w:p>
      <w:pPr>
        <w:spacing w:after="0"/>
        <w:ind w:left="0"/>
        <w:jc w:val="both"/>
      </w:pPr>
      <w:r>
        <w:rPr>
          <w:rFonts w:ascii="Times New Roman"/>
          <w:b w:val="false"/>
          <w:i w:val="false"/>
          <w:color w:val="000000"/>
          <w:sz w:val="28"/>
        </w:rPr>
        <w:t xml:space="preserve">
      3.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p>
    <w:bookmarkEnd w:id="7"/>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p>
      <w:pPr>
        <w:spacing w:after="0"/>
        <w:ind w:left="0"/>
        <w:jc w:val="both"/>
      </w:pPr>
      <w:r>
        <w:rPr>
          <w:rFonts w:ascii="Times New Roman"/>
          <w:b w:val="false"/>
          <w:i w:val="false"/>
          <w:color w:val="000000"/>
          <w:sz w:val="28"/>
        </w:rPr>
        <w:t xml:space="preserve">
      2) вырубка деревьев – работа по вырубке деревьев, осуществляемая по разрешению уполномоченного органа в соответствии с пунктом 159 </w:t>
      </w:r>
      <w:r>
        <w:rPr>
          <w:rFonts w:ascii="Times New Roman"/>
          <w:b w:val="false"/>
          <w:i w:val="false"/>
          <w:color w:val="000000"/>
          <w:sz w:val="28"/>
        </w:rPr>
        <w:t>приложения 2</w:t>
      </w:r>
      <w:r>
        <w:rPr>
          <w:rFonts w:ascii="Times New Roman"/>
          <w:b w:val="false"/>
          <w:i w:val="false"/>
          <w:color w:val="000000"/>
          <w:sz w:val="28"/>
        </w:rPr>
        <w:t xml:space="preserve"> к Закону Республики Казахстан "О разрешениях и уведомлениях" (далее – Закон о разрешениях);</w:t>
      </w:r>
    </w:p>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насаждений, осуществляемая на участках, определенных уполномоченным органом;</w:t>
      </w:r>
    </w:p>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древесно-кустарниковой растительности, в сочетании с открытыми участками газонов, площадок, дорожек, водоемов, с учетом зоны застройки;</w:t>
      </w:r>
    </w:p>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придомовым земельным участком, не вошедшим в состав кондоминиума, дорогами, набережными, парками, скверами, лесопарками,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а также охранные зоны тепловых сетей и инженерных систем общего пользования);</w:t>
      </w:r>
    </w:p>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p>
      <w:pPr>
        <w:spacing w:after="0"/>
        <w:ind w:left="0"/>
        <w:jc w:val="both"/>
      </w:pPr>
      <w:r>
        <w:rPr>
          <w:rFonts w:ascii="Times New Roman"/>
          <w:b w:val="false"/>
          <w:i w:val="false"/>
          <w:color w:val="000000"/>
          <w:sz w:val="28"/>
        </w:rPr>
        <w:t>
      8) зеленые насаждения – насаждения древесно-кустарниковых и травянистых растений, выполняющие защитные, санитарно-гигиенические, социальные, эстетические и иные функции на территории города Шымкент;</w:t>
      </w:r>
    </w:p>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p>
      <w:pPr>
        <w:spacing w:after="0"/>
        <w:ind w:left="0"/>
        <w:jc w:val="both"/>
      </w:pPr>
      <w:r>
        <w:rPr>
          <w:rFonts w:ascii="Times New Roman"/>
          <w:b w:val="false"/>
          <w:i w:val="false"/>
          <w:color w:val="000000"/>
          <w:sz w:val="28"/>
        </w:rPr>
        <w:t>
      10) создание,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(пятьдесят) %, то они подлежат обязательной вырубке;</w:t>
      </w:r>
    </w:p>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садово-парковые комплексы и объекты, бульвары, скверы, газоны, цветники;</w:t>
      </w:r>
    </w:p>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за зелеными насаждениями и озелененными территориями общего пользования на территории города Шымкент;</w:t>
      </w:r>
    </w:p>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к их гибели, с целью придания им определенной эстетической формы и омолаживания зеленых насаждений;</w:t>
      </w:r>
    </w:p>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Start w:name="z10" w:id="8"/>
    <w:p>
      <w:pPr>
        <w:spacing w:after="0"/>
        <w:ind w:left="0"/>
        <w:jc w:val="left"/>
      </w:pPr>
      <w:r>
        <w:rPr>
          <w:rFonts w:ascii="Times New Roman"/>
          <w:b/>
          <w:i w:val="false"/>
          <w:color w:val="000000"/>
        </w:rPr>
        <w:t xml:space="preserve"> Глава 2. Порядок создания, содержания зеленых насаждений города Шымкент</w:t>
      </w:r>
    </w:p>
    <w:bookmarkEnd w:id="8"/>
    <w:bookmarkStart w:name="z11" w:id="9"/>
    <w:p>
      <w:pPr>
        <w:spacing w:after="0"/>
        <w:ind w:left="0"/>
        <w:jc w:val="both"/>
      </w:pPr>
      <w:r>
        <w:rPr>
          <w:rFonts w:ascii="Times New Roman"/>
          <w:b w:val="false"/>
          <w:i w:val="false"/>
          <w:color w:val="000000"/>
          <w:sz w:val="28"/>
        </w:rPr>
        <w:t>
      4. Зеленные насаждения образуют систему озеленения в границах города Шымкент, входят в зеленый фонд населенного пункта и выполняют рекреационные, средообразующие и санитарно-защитные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9"/>
    <w:bookmarkStart w:name="z12" w:id="10"/>
    <w:p>
      <w:pPr>
        <w:spacing w:after="0"/>
        <w:ind w:left="0"/>
        <w:jc w:val="both"/>
      </w:pPr>
      <w:r>
        <w:rPr>
          <w:rFonts w:ascii="Times New Roman"/>
          <w:b w:val="false"/>
          <w:i w:val="false"/>
          <w:color w:val="000000"/>
          <w:sz w:val="28"/>
        </w:rPr>
        <w:t>
      5. Создание зеленых насаждений осуществляется местным исполнительным органом города Шымкент на основе рекомендаций научных организаций.</w:t>
      </w:r>
    </w:p>
    <w:bookmarkEnd w:id="10"/>
    <w:p>
      <w:pPr>
        <w:spacing w:after="0"/>
        <w:ind w:left="0"/>
        <w:jc w:val="both"/>
      </w:pPr>
      <w:r>
        <w:rPr>
          <w:rFonts w:ascii="Times New Roman"/>
          <w:b w:val="false"/>
          <w:i w:val="false"/>
          <w:color w:val="000000"/>
          <w:sz w:val="28"/>
        </w:rPr>
        <w:t>
      Физические и юридические лица создают зеленые насаждения за счет собственных средств на участках, определяемых местным исполнительным органом города Шымкент.</w:t>
      </w:r>
    </w:p>
    <w:bookmarkStart w:name="z13" w:id="11"/>
    <w:p>
      <w:pPr>
        <w:spacing w:after="0"/>
        <w:ind w:left="0"/>
        <w:jc w:val="both"/>
      </w:pPr>
      <w:r>
        <w:rPr>
          <w:rFonts w:ascii="Times New Roman"/>
          <w:b w:val="false"/>
          <w:i w:val="false"/>
          <w:color w:val="000000"/>
          <w:sz w:val="28"/>
        </w:rPr>
        <w:t>
      6. Принятие местным исполнительным органом города Шымкент решений о застройке или реконструкции территорий, занятых зелеными насаждениями, в том числе парков, скверов, бульваров, санитарно-защитных зон организаций и иных промышленных объектов, осуществляется в соответствии с законодательством Республики Казахстан и обязательным проведением общественных слушаний.</w:t>
      </w:r>
    </w:p>
    <w:bookmarkEnd w:id="11"/>
    <w:bookmarkStart w:name="z14" w:id="12"/>
    <w:p>
      <w:pPr>
        <w:spacing w:after="0"/>
        <w:ind w:left="0"/>
        <w:jc w:val="both"/>
      </w:pPr>
      <w:r>
        <w:rPr>
          <w:rFonts w:ascii="Times New Roman"/>
          <w:b w:val="false"/>
          <w:i w:val="false"/>
          <w:color w:val="000000"/>
          <w:sz w:val="28"/>
        </w:rPr>
        <w:t>
      7. Основным предназначением, функциями развития зеленого фонда населенных пунктов является:</w:t>
      </w:r>
    </w:p>
    <w:bookmarkEnd w:id="12"/>
    <w:p>
      <w:pPr>
        <w:spacing w:after="0"/>
        <w:ind w:left="0"/>
        <w:jc w:val="both"/>
      </w:pPr>
      <w:r>
        <w:rPr>
          <w:rFonts w:ascii="Times New Roman"/>
          <w:b w:val="false"/>
          <w:i w:val="false"/>
          <w:color w:val="000000"/>
          <w:sz w:val="28"/>
        </w:rPr>
        <w:t>
      сохранение экологического баланса;</w:t>
      </w:r>
    </w:p>
    <w:p>
      <w:pPr>
        <w:spacing w:after="0"/>
        <w:ind w:left="0"/>
        <w:jc w:val="both"/>
      </w:pPr>
      <w:r>
        <w:rPr>
          <w:rFonts w:ascii="Times New Roman"/>
          <w:b w:val="false"/>
          <w:i w:val="false"/>
          <w:color w:val="000000"/>
          <w:sz w:val="28"/>
        </w:rPr>
        <w:t>
      сохранение оптимального температурного режима, в том числе в летний период;</w:t>
      </w:r>
    </w:p>
    <w:p>
      <w:pPr>
        <w:spacing w:after="0"/>
        <w:ind w:left="0"/>
        <w:jc w:val="both"/>
      </w:pPr>
      <w:r>
        <w:rPr>
          <w:rFonts w:ascii="Times New Roman"/>
          <w:b w:val="false"/>
          <w:i w:val="false"/>
          <w:color w:val="000000"/>
          <w:sz w:val="28"/>
        </w:rPr>
        <w:t>
      сохранение режима влажности воздуха;</w:t>
      </w:r>
    </w:p>
    <w:p>
      <w:pPr>
        <w:spacing w:after="0"/>
        <w:ind w:left="0"/>
        <w:jc w:val="both"/>
      </w:pPr>
      <w:r>
        <w:rPr>
          <w:rFonts w:ascii="Times New Roman"/>
          <w:b w:val="false"/>
          <w:i w:val="false"/>
          <w:color w:val="000000"/>
          <w:sz w:val="28"/>
        </w:rPr>
        <w:t>
      адсорбция загрязненного воздуха (выхлопные газы, канализация, пожары, запах накопленных коммунальных отходов и другие источники загрязнения воздуха);</w:t>
      </w:r>
    </w:p>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Start w:name="z15" w:id="13"/>
    <w:p>
      <w:pPr>
        <w:spacing w:after="0"/>
        <w:ind w:left="0"/>
        <w:jc w:val="both"/>
      </w:pPr>
      <w:r>
        <w:rPr>
          <w:rFonts w:ascii="Times New Roman"/>
          <w:b w:val="false"/>
          <w:i w:val="false"/>
          <w:color w:val="000000"/>
          <w:sz w:val="28"/>
        </w:rPr>
        <w:t xml:space="preserve">
      8. Меры по защите и оздоровлению зеленого фонда и окружающей среды осуществляются физическими и юридическими лицами согласно требованиям настоящих </w:t>
      </w:r>
      <w:r>
        <w:rPr>
          <w:rFonts w:ascii="Times New Roman"/>
          <w:b w:val="false"/>
          <w:i w:val="false"/>
          <w:color w:val="000000"/>
          <w:sz w:val="28"/>
        </w:rPr>
        <w:t>Правил</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9. Развитие озелененных территорий города Шымкент производится в соответствии с дендрологическим планом.</w:t>
      </w:r>
    </w:p>
    <w:bookmarkEnd w:id="14"/>
    <w:bookmarkStart w:name="z17" w:id="15"/>
    <w:p>
      <w:pPr>
        <w:spacing w:after="0"/>
        <w:ind w:left="0"/>
        <w:jc w:val="both"/>
      </w:pPr>
      <w:r>
        <w:rPr>
          <w:rFonts w:ascii="Times New Roman"/>
          <w:b w:val="false"/>
          <w:i w:val="false"/>
          <w:color w:val="000000"/>
          <w:sz w:val="28"/>
        </w:rPr>
        <w:t>
      10. Объекты озеленения создаются на землях общего пользования с соблюдением экологического законодательства в соответствии с генеральным планом города Шымкент.</w:t>
      </w:r>
    </w:p>
    <w:bookmarkEnd w:id="15"/>
    <w:bookmarkStart w:name="z18" w:id="16"/>
    <w:p>
      <w:pPr>
        <w:spacing w:after="0"/>
        <w:ind w:left="0"/>
        <w:jc w:val="both"/>
      </w:pPr>
      <w:r>
        <w:rPr>
          <w:rFonts w:ascii="Times New Roman"/>
          <w:b w:val="false"/>
          <w:i w:val="false"/>
          <w:color w:val="000000"/>
          <w:sz w:val="28"/>
        </w:rPr>
        <w:t>
      11. На территории земель общего пользования, подпадающих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16"/>
    <w:bookmarkStart w:name="z19" w:id="17"/>
    <w:p>
      <w:pPr>
        <w:spacing w:after="0"/>
        <w:ind w:left="0"/>
        <w:jc w:val="both"/>
      </w:pPr>
      <w:r>
        <w:rPr>
          <w:rFonts w:ascii="Times New Roman"/>
          <w:b w:val="false"/>
          <w:i w:val="false"/>
          <w:color w:val="000000"/>
          <w:sz w:val="28"/>
        </w:rPr>
        <w:t>
      12. При проектировании и строительстве объектов предусматривается озеленение территории, предоставленной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17"/>
    <w:bookmarkStart w:name="z20" w:id="18"/>
    <w:p>
      <w:pPr>
        <w:spacing w:after="0"/>
        <w:ind w:left="0"/>
        <w:jc w:val="left"/>
      </w:pPr>
      <w:r>
        <w:rPr>
          <w:rFonts w:ascii="Times New Roman"/>
          <w:b/>
          <w:i w:val="false"/>
          <w:color w:val="000000"/>
        </w:rPr>
        <w:t xml:space="preserve"> Глава 3. Порядок ведения учета зеленых насаждений</w:t>
      </w:r>
    </w:p>
    <w:bookmarkEnd w:id="18"/>
    <w:bookmarkStart w:name="z21" w:id="19"/>
    <w:p>
      <w:pPr>
        <w:spacing w:after="0"/>
        <w:ind w:left="0"/>
        <w:jc w:val="both"/>
      </w:pPr>
      <w:r>
        <w:rPr>
          <w:rFonts w:ascii="Times New Roman"/>
          <w:b w:val="false"/>
          <w:i w:val="false"/>
          <w:color w:val="000000"/>
          <w:sz w:val="28"/>
        </w:rPr>
        <w:t>
      13. Учету подлежат все виды зеленых насаждений посредством:</w:t>
      </w:r>
    </w:p>
    <w:bookmarkEnd w:id="19"/>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p>
      <w:pPr>
        <w:spacing w:after="0"/>
        <w:ind w:left="0"/>
        <w:jc w:val="both"/>
      </w:pPr>
      <w:r>
        <w:rPr>
          <w:rFonts w:ascii="Times New Roman"/>
          <w:b w:val="false"/>
          <w:i w:val="false"/>
          <w:color w:val="000000"/>
          <w:sz w:val="28"/>
        </w:rPr>
        <w:t xml:space="preserve">
      заполнения акта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ведения реестра зеленых насаждений;</w:t>
      </w:r>
    </w:p>
    <w:p>
      <w:pPr>
        <w:spacing w:after="0"/>
        <w:ind w:left="0"/>
        <w:jc w:val="both"/>
      </w:pPr>
      <w:r>
        <w:rPr>
          <w:rFonts w:ascii="Times New Roman"/>
          <w:b w:val="false"/>
          <w:i w:val="false"/>
          <w:color w:val="000000"/>
          <w:sz w:val="28"/>
        </w:rPr>
        <w:t>
      разработки дендрологического плана.</w:t>
      </w:r>
    </w:p>
    <w:bookmarkStart w:name="z22" w:id="20"/>
    <w:p>
      <w:pPr>
        <w:spacing w:after="0"/>
        <w:ind w:left="0"/>
        <w:jc w:val="both"/>
      </w:pPr>
      <w:r>
        <w:rPr>
          <w:rFonts w:ascii="Times New Roman"/>
          <w:b w:val="false"/>
          <w:i w:val="false"/>
          <w:color w:val="000000"/>
          <w:sz w:val="28"/>
        </w:rPr>
        <w:t>
      14.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20"/>
    <w:bookmarkStart w:name="z23" w:id="21"/>
    <w:p>
      <w:pPr>
        <w:spacing w:after="0"/>
        <w:ind w:left="0"/>
        <w:jc w:val="both"/>
      </w:pPr>
      <w:r>
        <w:rPr>
          <w:rFonts w:ascii="Times New Roman"/>
          <w:b w:val="false"/>
          <w:i w:val="false"/>
          <w:color w:val="000000"/>
          <w:sz w:val="28"/>
        </w:rPr>
        <w:t>
      15. Уполномоченным органом передаются копии материалов инвентаризации и лесопатологического обследования зеленых насаждений в аппарат акима города Шымкент для использования в качестве рекомендаций при работе с зеленым фондом.</w:t>
      </w:r>
    </w:p>
    <w:bookmarkEnd w:id="21"/>
    <w:bookmarkStart w:name="z24" w:id="22"/>
    <w:p>
      <w:pPr>
        <w:spacing w:after="0"/>
        <w:ind w:left="0"/>
        <w:jc w:val="both"/>
      </w:pPr>
      <w:r>
        <w:rPr>
          <w:rFonts w:ascii="Times New Roman"/>
          <w:b w:val="false"/>
          <w:i w:val="false"/>
          <w:color w:val="000000"/>
          <w:sz w:val="28"/>
        </w:rPr>
        <w:t>
      16.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22"/>
    <w:bookmarkStart w:name="z25" w:id="23"/>
    <w:p>
      <w:pPr>
        <w:spacing w:after="0"/>
        <w:ind w:left="0"/>
        <w:jc w:val="both"/>
      </w:pPr>
      <w:r>
        <w:rPr>
          <w:rFonts w:ascii="Times New Roman"/>
          <w:b w:val="false"/>
          <w:i w:val="false"/>
          <w:color w:val="000000"/>
          <w:sz w:val="28"/>
        </w:rPr>
        <w:t xml:space="preserve">
      17.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bookmarkEnd w:id="23"/>
    <w:bookmarkStart w:name="z26" w:id="24"/>
    <w:p>
      <w:pPr>
        <w:spacing w:after="0"/>
        <w:ind w:left="0"/>
        <w:jc w:val="both"/>
      </w:pPr>
      <w:r>
        <w:rPr>
          <w:rFonts w:ascii="Times New Roman"/>
          <w:b w:val="false"/>
          <w:i w:val="false"/>
          <w:color w:val="000000"/>
          <w:sz w:val="28"/>
        </w:rPr>
        <w:t>
      18. Реестр и учет зеленых насаждений ведется уполномоченным органом, как на бумажном, так и на электронном носителях.</w:t>
      </w:r>
    </w:p>
    <w:bookmarkEnd w:id="24"/>
    <w:bookmarkStart w:name="z27" w:id="25"/>
    <w:p>
      <w:pPr>
        <w:spacing w:after="0"/>
        <w:ind w:left="0"/>
        <w:jc w:val="both"/>
      </w:pPr>
      <w:r>
        <w:rPr>
          <w:rFonts w:ascii="Times New Roman"/>
          <w:b w:val="false"/>
          <w:i w:val="false"/>
          <w:color w:val="000000"/>
          <w:sz w:val="28"/>
        </w:rPr>
        <w:t>
      19. Ведение учета зеленых насаждений включает в себя:</w:t>
      </w:r>
    </w:p>
    <w:bookmarkEnd w:id="25"/>
    <w:p>
      <w:pPr>
        <w:spacing w:after="0"/>
        <w:ind w:left="0"/>
        <w:jc w:val="both"/>
      </w:pPr>
      <w:r>
        <w:rPr>
          <w:rFonts w:ascii="Times New Roman"/>
          <w:b w:val="false"/>
          <w:i w:val="false"/>
          <w:color w:val="000000"/>
          <w:sz w:val="28"/>
        </w:rPr>
        <w:t>
      1) учет и получение достоверных данных о количестве, видовом составе и состоянии зеленых насаждений;</w:t>
      </w:r>
    </w:p>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p>
      <w:pPr>
        <w:spacing w:after="0"/>
        <w:ind w:left="0"/>
        <w:jc w:val="both"/>
      </w:pPr>
      <w:r>
        <w:rPr>
          <w:rFonts w:ascii="Times New Roman"/>
          <w:b w:val="false"/>
          <w:i w:val="false"/>
          <w:color w:val="000000"/>
          <w:sz w:val="28"/>
        </w:rPr>
        <w:t>
      3) обеспечение достоверной информацией населения и заинтересованных лиц о количестве, состоянии зеленых насаждений и окружающей среды в населенном пункте;</w:t>
      </w:r>
    </w:p>
    <w:p>
      <w:pPr>
        <w:spacing w:after="0"/>
        <w:ind w:left="0"/>
        <w:jc w:val="both"/>
      </w:pPr>
      <w:r>
        <w:rPr>
          <w:rFonts w:ascii="Times New Roman"/>
          <w:b w:val="false"/>
          <w:i w:val="false"/>
          <w:color w:val="000000"/>
          <w:sz w:val="28"/>
        </w:rPr>
        <w:t>
      4) анализ состояния зеленых насаждений на территории населенного пункта;</w:t>
      </w:r>
    </w:p>
    <w:p>
      <w:pPr>
        <w:spacing w:after="0"/>
        <w:ind w:left="0"/>
        <w:jc w:val="both"/>
      </w:pPr>
      <w:r>
        <w:rPr>
          <w:rFonts w:ascii="Times New Roman"/>
          <w:b w:val="false"/>
          <w:i w:val="false"/>
          <w:color w:val="000000"/>
          <w:sz w:val="28"/>
        </w:rPr>
        <w:t>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w:t>
      </w:r>
    </w:p>
    <w:p>
      <w:pPr>
        <w:spacing w:after="0"/>
        <w:ind w:left="0"/>
        <w:jc w:val="both"/>
      </w:pPr>
      <w:r>
        <w:rPr>
          <w:rFonts w:ascii="Times New Roman"/>
          <w:b w:val="false"/>
          <w:i w:val="false"/>
          <w:color w:val="000000"/>
          <w:sz w:val="28"/>
        </w:rPr>
        <w:t>
      6) регламентирование работ по содержанию, капитальному ремонту и реконструкции озелененных территорий;</w:t>
      </w:r>
    </w:p>
    <w:p>
      <w:pPr>
        <w:spacing w:after="0"/>
        <w:ind w:left="0"/>
        <w:jc w:val="both"/>
      </w:pPr>
      <w:r>
        <w:rPr>
          <w:rFonts w:ascii="Times New Roman"/>
          <w:b w:val="false"/>
          <w:i w:val="false"/>
          <w:color w:val="000000"/>
          <w:sz w:val="28"/>
        </w:rPr>
        <w:t>
      7) определение собственников озелененных территорий и установление ответственных юридических и физических лиц за их сохранность и состояние;</w:t>
      </w:r>
    </w:p>
    <w:p>
      <w:pPr>
        <w:spacing w:after="0"/>
        <w:ind w:left="0"/>
        <w:jc w:val="both"/>
      </w:pPr>
      <w:r>
        <w:rPr>
          <w:rFonts w:ascii="Times New Roman"/>
          <w:b w:val="false"/>
          <w:i w:val="false"/>
          <w:color w:val="000000"/>
          <w:sz w:val="28"/>
        </w:rPr>
        <w:t>
      8) организация рационального использования озелененных территорий города;</w:t>
      </w:r>
    </w:p>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рекомендаций по содержанию, уходу и пользованию зелеными насаждениями.</w:t>
      </w:r>
    </w:p>
    <w:bookmarkStart w:name="z28" w:id="26"/>
    <w:p>
      <w:pPr>
        <w:spacing w:after="0"/>
        <w:ind w:left="0"/>
        <w:jc w:val="both"/>
      </w:pPr>
      <w:r>
        <w:rPr>
          <w:rFonts w:ascii="Times New Roman"/>
          <w:b w:val="false"/>
          <w:i w:val="false"/>
          <w:color w:val="000000"/>
          <w:sz w:val="28"/>
        </w:rPr>
        <w:t>
      20. Дендрологический план разрабатывается уполномоченным органом в пределах границ города Шымкент, с привлечением организаций, оказывающих услуги дендрологических обследований, имеющих в своем составе экологов и (или) дендрологов.</w:t>
      </w:r>
    </w:p>
    <w:bookmarkEnd w:id="26"/>
    <w:bookmarkStart w:name="z29" w:id="27"/>
    <w:p>
      <w:pPr>
        <w:spacing w:after="0"/>
        <w:ind w:left="0"/>
        <w:jc w:val="both"/>
      </w:pPr>
      <w:r>
        <w:rPr>
          <w:rFonts w:ascii="Times New Roman"/>
          <w:b w:val="false"/>
          <w:i w:val="false"/>
          <w:color w:val="000000"/>
          <w:sz w:val="28"/>
        </w:rPr>
        <w:t>
      21. Дендрологический план состоит из двух частей.</w:t>
      </w:r>
    </w:p>
    <w:bookmarkEnd w:id="27"/>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p>
      <w:pPr>
        <w:spacing w:after="0"/>
        <w:ind w:left="0"/>
        <w:jc w:val="both"/>
      </w:pPr>
      <w:r>
        <w:rPr>
          <w:rFonts w:ascii="Times New Roman"/>
          <w:b w:val="false"/>
          <w:i w:val="false"/>
          <w:color w:val="000000"/>
          <w:sz w:val="28"/>
        </w:rPr>
        <w:t>
      для вырубки (больные, высохшие);</w:t>
      </w:r>
    </w:p>
    <w:p>
      <w:pPr>
        <w:spacing w:after="0"/>
        <w:ind w:left="0"/>
        <w:jc w:val="both"/>
      </w:pPr>
      <w:r>
        <w:rPr>
          <w:rFonts w:ascii="Times New Roman"/>
          <w:b w:val="false"/>
          <w:i w:val="false"/>
          <w:color w:val="000000"/>
          <w:sz w:val="28"/>
        </w:rPr>
        <w:t>
      под пересадку;</w:t>
      </w:r>
    </w:p>
    <w:p>
      <w:pPr>
        <w:spacing w:after="0"/>
        <w:ind w:left="0"/>
        <w:jc w:val="both"/>
      </w:pPr>
      <w:r>
        <w:rPr>
          <w:rFonts w:ascii="Times New Roman"/>
          <w:b w:val="false"/>
          <w:i w:val="false"/>
          <w:color w:val="000000"/>
          <w:sz w:val="28"/>
        </w:rPr>
        <w:t>
      не затронутые.</w:t>
      </w:r>
    </w:p>
    <w:bookmarkStart w:name="z30" w:id="28"/>
    <w:p>
      <w:pPr>
        <w:spacing w:after="0"/>
        <w:ind w:left="0"/>
        <w:jc w:val="both"/>
      </w:pPr>
      <w:r>
        <w:rPr>
          <w:rFonts w:ascii="Times New Roman"/>
          <w:b w:val="false"/>
          <w:i w:val="false"/>
          <w:color w:val="000000"/>
          <w:sz w:val="28"/>
        </w:rPr>
        <w:t>
      22. Масштаб дендрологического плана 1:10000.</w:t>
      </w:r>
    </w:p>
    <w:bookmarkEnd w:id="28"/>
    <w:bookmarkStart w:name="z31" w:id="29"/>
    <w:p>
      <w:pPr>
        <w:spacing w:after="0"/>
        <w:ind w:left="0"/>
        <w:jc w:val="both"/>
      </w:pPr>
      <w:r>
        <w:rPr>
          <w:rFonts w:ascii="Times New Roman"/>
          <w:b w:val="false"/>
          <w:i w:val="false"/>
          <w:color w:val="000000"/>
          <w:sz w:val="28"/>
        </w:rPr>
        <w:t>
      23. Дендрологический план составляется и хранится на электронных и бумажных носителях и публикуется на официальных интернет-ресурсах уполномоченного органа.</w:t>
      </w:r>
    </w:p>
    <w:bookmarkEnd w:id="29"/>
    <w:bookmarkStart w:name="z32" w:id="30"/>
    <w:p>
      <w:pPr>
        <w:spacing w:after="0"/>
        <w:ind w:left="0"/>
        <w:jc w:val="both"/>
      </w:pPr>
      <w:r>
        <w:rPr>
          <w:rFonts w:ascii="Times New Roman"/>
          <w:b w:val="false"/>
          <w:i w:val="false"/>
          <w:color w:val="000000"/>
          <w:sz w:val="28"/>
        </w:rPr>
        <w:t>
      24. Дендрологический план составляется один раз в пять лет и в последующем корректируется уполномоченным органом.</w:t>
      </w:r>
    </w:p>
    <w:bookmarkEnd w:id="30"/>
    <w:bookmarkStart w:name="z33" w:id="31"/>
    <w:p>
      <w:pPr>
        <w:spacing w:after="0"/>
        <w:ind w:left="0"/>
        <w:jc w:val="both"/>
      </w:pPr>
      <w:r>
        <w:rPr>
          <w:rFonts w:ascii="Times New Roman"/>
          <w:b w:val="false"/>
          <w:i w:val="false"/>
          <w:color w:val="000000"/>
          <w:sz w:val="28"/>
        </w:rPr>
        <w:t>
      25.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31"/>
    <w:bookmarkStart w:name="z34" w:id="32"/>
    <w:p>
      <w:pPr>
        <w:spacing w:after="0"/>
        <w:ind w:left="0"/>
        <w:jc w:val="left"/>
      </w:pPr>
      <w:r>
        <w:rPr>
          <w:rFonts w:ascii="Times New Roman"/>
          <w:b/>
          <w:i w:val="false"/>
          <w:color w:val="000000"/>
        </w:rPr>
        <w:t xml:space="preserve"> Глава 4. Меры по созданию, содержанию и защите зеленых насаждений</w:t>
      </w:r>
    </w:p>
    <w:bookmarkEnd w:id="32"/>
    <w:bookmarkStart w:name="z35" w:id="33"/>
    <w:p>
      <w:pPr>
        <w:spacing w:after="0"/>
        <w:ind w:left="0"/>
        <w:jc w:val="both"/>
      </w:pPr>
      <w:r>
        <w:rPr>
          <w:rFonts w:ascii="Times New Roman"/>
          <w:b w:val="false"/>
          <w:i w:val="false"/>
          <w:color w:val="000000"/>
          <w:sz w:val="28"/>
        </w:rPr>
        <w:t>
      26. Создание, содержание и защита зеленых насаждений делятся на следующие комплексы взаимосвязанных работ:</w:t>
      </w:r>
    </w:p>
    <w:bookmarkEnd w:id="33"/>
    <w:p>
      <w:pPr>
        <w:spacing w:after="0"/>
        <w:ind w:left="0"/>
        <w:jc w:val="both"/>
      </w:pPr>
      <w:r>
        <w:rPr>
          <w:rFonts w:ascii="Times New Roman"/>
          <w:b w:val="false"/>
          <w:i w:val="false"/>
          <w:color w:val="000000"/>
          <w:sz w:val="28"/>
        </w:rPr>
        <w:t>
      1) посадка деревьев, кустарников, многолетних цветов и живой изгороди (с заменой грунта при необходимости) с трехгодичным уходом за ними;</w:t>
      </w:r>
    </w:p>
    <w:p>
      <w:pPr>
        <w:spacing w:after="0"/>
        <w:ind w:left="0"/>
        <w:jc w:val="both"/>
      </w:pPr>
      <w:r>
        <w:rPr>
          <w:rFonts w:ascii="Times New Roman"/>
          <w:b w:val="false"/>
          <w:i w:val="false"/>
          <w:color w:val="000000"/>
          <w:sz w:val="28"/>
        </w:rPr>
        <w:t>
      2) устройство однолетних цветников и газонов;</w:t>
      </w:r>
    </w:p>
    <w:p>
      <w:pPr>
        <w:spacing w:after="0"/>
        <w:ind w:left="0"/>
        <w:jc w:val="both"/>
      </w:pPr>
      <w:r>
        <w:rPr>
          <w:rFonts w:ascii="Times New Roman"/>
          <w:b w:val="false"/>
          <w:i w:val="false"/>
          <w:color w:val="000000"/>
          <w:sz w:val="28"/>
        </w:rPr>
        <w:t>
      3) вырубка, пересадка деревьев;</w:t>
      </w:r>
    </w:p>
    <w:p>
      <w:pPr>
        <w:spacing w:after="0"/>
        <w:ind w:left="0"/>
        <w:jc w:val="both"/>
      </w:pPr>
      <w:r>
        <w:rPr>
          <w:rFonts w:ascii="Times New Roman"/>
          <w:b w:val="false"/>
          <w:i w:val="false"/>
          <w:color w:val="000000"/>
          <w:sz w:val="28"/>
        </w:rPr>
        <w:t>
      4) компенсационная посадка деревьев с трехгодичным уходом за ними;</w:t>
      </w:r>
    </w:p>
    <w:p>
      <w:pPr>
        <w:spacing w:after="0"/>
        <w:ind w:left="0"/>
        <w:jc w:val="both"/>
      </w:pPr>
      <w:r>
        <w:rPr>
          <w:rFonts w:ascii="Times New Roman"/>
          <w:b w:val="false"/>
          <w:i w:val="false"/>
          <w:color w:val="000000"/>
          <w:sz w:val="28"/>
        </w:rPr>
        <w:t>
      5) содержание зеленых насаждений (уход и обслуживание зеленых насаждений);</w:t>
      </w:r>
    </w:p>
    <w:p>
      <w:pPr>
        <w:spacing w:after="0"/>
        <w:ind w:left="0"/>
        <w:jc w:val="both"/>
      </w:pPr>
      <w:r>
        <w:rPr>
          <w:rFonts w:ascii="Times New Roman"/>
          <w:b w:val="false"/>
          <w:i w:val="false"/>
          <w:color w:val="000000"/>
          <w:sz w:val="28"/>
        </w:rPr>
        <w:t>
      6) мониторинг, инвентаризация зеленых насаждений.</w:t>
      </w:r>
    </w:p>
    <w:bookmarkStart w:name="z36" w:id="34"/>
    <w:p>
      <w:pPr>
        <w:spacing w:after="0"/>
        <w:ind w:left="0"/>
        <w:jc w:val="both"/>
      </w:pPr>
      <w:r>
        <w:rPr>
          <w:rFonts w:ascii="Times New Roman"/>
          <w:b w:val="false"/>
          <w:i w:val="false"/>
          <w:color w:val="000000"/>
          <w:sz w:val="28"/>
        </w:rPr>
        <w:t>
      27. Содержание зеленых насаждений (уход и обслуживание зеленых насаждений) включает следующее:</w:t>
      </w:r>
    </w:p>
    <w:bookmarkEnd w:id="34"/>
    <w:p>
      <w:pPr>
        <w:spacing w:after="0"/>
        <w:ind w:left="0"/>
        <w:jc w:val="both"/>
      </w:pPr>
      <w:r>
        <w:rPr>
          <w:rFonts w:ascii="Times New Roman"/>
          <w:b w:val="false"/>
          <w:i w:val="false"/>
          <w:color w:val="000000"/>
          <w:sz w:val="28"/>
        </w:rPr>
        <w:t>
      устройство приствольных лунок и их рыхление, прополка;</w:t>
      </w:r>
    </w:p>
    <w:p>
      <w:pPr>
        <w:spacing w:after="0"/>
        <w:ind w:left="0"/>
        <w:jc w:val="both"/>
      </w:pPr>
      <w:r>
        <w:rPr>
          <w:rFonts w:ascii="Times New Roman"/>
          <w:b w:val="false"/>
          <w:i w:val="false"/>
          <w:color w:val="000000"/>
          <w:sz w:val="28"/>
        </w:rPr>
        <w:t>
      побелка штамба деревьев;</w:t>
      </w:r>
    </w:p>
    <w:p>
      <w:pPr>
        <w:spacing w:after="0"/>
        <w:ind w:left="0"/>
        <w:jc w:val="both"/>
      </w:pPr>
      <w:r>
        <w:rPr>
          <w:rFonts w:ascii="Times New Roman"/>
          <w:b w:val="false"/>
          <w:i w:val="false"/>
          <w:color w:val="000000"/>
          <w:sz w:val="28"/>
        </w:rPr>
        <w:t>
      стрижка живой изгороди, поднятие штамба у деревьев, удаление поросли;</w:t>
      </w:r>
    </w:p>
    <w:p>
      <w:pPr>
        <w:spacing w:after="0"/>
        <w:ind w:left="0"/>
        <w:jc w:val="both"/>
      </w:pPr>
      <w:r>
        <w:rPr>
          <w:rFonts w:ascii="Times New Roman"/>
          <w:b w:val="false"/>
          <w:i w:val="false"/>
          <w:color w:val="000000"/>
          <w:sz w:val="28"/>
        </w:rPr>
        <w:t>
      покос травы, прополка сорняков;</w:t>
      </w:r>
    </w:p>
    <w:p>
      <w:pPr>
        <w:spacing w:after="0"/>
        <w:ind w:left="0"/>
        <w:jc w:val="both"/>
      </w:pPr>
      <w:r>
        <w:rPr>
          <w:rFonts w:ascii="Times New Roman"/>
          <w:b w:val="false"/>
          <w:i w:val="false"/>
          <w:color w:val="000000"/>
          <w:sz w:val="28"/>
        </w:rPr>
        <w:t>
      зимнее укрытие зеленных насаждений (деревья, кустарники, многолетние цветы);</w:t>
      </w:r>
    </w:p>
    <w:p>
      <w:pPr>
        <w:spacing w:after="0"/>
        <w:ind w:left="0"/>
        <w:jc w:val="both"/>
      </w:pPr>
      <w:r>
        <w:rPr>
          <w:rFonts w:ascii="Times New Roman"/>
          <w:b w:val="false"/>
          <w:i w:val="false"/>
          <w:color w:val="000000"/>
          <w:sz w:val="28"/>
        </w:rPr>
        <w:t>
      полив зеленых насаждений на протяжении всего вегетационного периода;</w:t>
      </w:r>
    </w:p>
    <w:p>
      <w:pPr>
        <w:spacing w:after="0"/>
        <w:ind w:left="0"/>
        <w:jc w:val="both"/>
      </w:pPr>
      <w:r>
        <w:rPr>
          <w:rFonts w:ascii="Times New Roman"/>
          <w:b w:val="false"/>
          <w:i w:val="false"/>
          <w:color w:val="000000"/>
          <w:sz w:val="28"/>
        </w:rPr>
        <w:t>
      кронирование кроны деревьев;</w:t>
      </w:r>
    </w:p>
    <w:p>
      <w:pPr>
        <w:spacing w:after="0"/>
        <w:ind w:left="0"/>
        <w:jc w:val="both"/>
      </w:pPr>
      <w:r>
        <w:rPr>
          <w:rFonts w:ascii="Times New Roman"/>
          <w:b w:val="false"/>
          <w:i w:val="false"/>
          <w:color w:val="000000"/>
          <w:sz w:val="28"/>
        </w:rPr>
        <w:t>
      формирование кроны деревьев;</w:t>
      </w:r>
    </w:p>
    <w:p>
      <w:pPr>
        <w:spacing w:after="0"/>
        <w:ind w:left="0"/>
        <w:jc w:val="both"/>
      </w:pPr>
      <w:r>
        <w:rPr>
          <w:rFonts w:ascii="Times New Roman"/>
          <w:b w:val="false"/>
          <w:i w:val="false"/>
          <w:color w:val="000000"/>
          <w:sz w:val="28"/>
        </w:rPr>
        <w:t>
      омолаживающая обрезка, производимая исходя из биологических особенностей древесно-кустарниковой растительности с сохранением скелетных и полускелетных частей;</w:t>
      </w:r>
    </w:p>
    <w:p>
      <w:pPr>
        <w:spacing w:after="0"/>
        <w:ind w:left="0"/>
        <w:jc w:val="both"/>
      </w:pPr>
      <w:r>
        <w:rPr>
          <w:rFonts w:ascii="Times New Roman"/>
          <w:b w:val="false"/>
          <w:i w:val="false"/>
          <w:color w:val="000000"/>
          <w:sz w:val="28"/>
        </w:rPr>
        <w:t>
      санитарная обрезка аварийных, сухостойных деревьев и кустарников, выкорчевка пней;</w:t>
      </w:r>
    </w:p>
    <w:p>
      <w:pPr>
        <w:spacing w:after="0"/>
        <w:ind w:left="0"/>
        <w:jc w:val="both"/>
      </w:pPr>
      <w:r>
        <w:rPr>
          <w:rFonts w:ascii="Times New Roman"/>
          <w:b w:val="false"/>
          <w:i w:val="false"/>
          <w:color w:val="000000"/>
          <w:sz w:val="28"/>
        </w:rPr>
        <w:t>
      внесение удобрений;</w:t>
      </w:r>
    </w:p>
    <w:p>
      <w:pPr>
        <w:spacing w:after="0"/>
        <w:ind w:left="0"/>
        <w:jc w:val="both"/>
      </w:pPr>
      <w:r>
        <w:rPr>
          <w:rFonts w:ascii="Times New Roman"/>
          <w:b w:val="false"/>
          <w:i w:val="false"/>
          <w:color w:val="000000"/>
          <w:sz w:val="28"/>
        </w:rPr>
        <w:t>
      борьба с вредителями и болезнями зеленых насаждений;</w:t>
      </w:r>
    </w:p>
    <w:p>
      <w:pPr>
        <w:spacing w:after="0"/>
        <w:ind w:left="0"/>
        <w:jc w:val="both"/>
      </w:pPr>
      <w:r>
        <w:rPr>
          <w:rFonts w:ascii="Times New Roman"/>
          <w:b w:val="false"/>
          <w:i w:val="false"/>
          <w:color w:val="000000"/>
          <w:sz w:val="28"/>
        </w:rPr>
        <w:t>
      зачистка и пломбировка дупел, обработка мест спилов.</w:t>
      </w:r>
    </w:p>
    <w:bookmarkStart w:name="z37" w:id="35"/>
    <w:p>
      <w:pPr>
        <w:spacing w:after="0"/>
        <w:ind w:left="0"/>
        <w:jc w:val="both"/>
      </w:pPr>
      <w:r>
        <w:rPr>
          <w:rFonts w:ascii="Times New Roman"/>
          <w:b w:val="false"/>
          <w:i w:val="false"/>
          <w:color w:val="000000"/>
          <w:sz w:val="28"/>
        </w:rPr>
        <w:t>
      28. Содержание и защита зеленых насаждений осуществляется:</w:t>
      </w:r>
    </w:p>
    <w:bookmarkEnd w:id="35"/>
    <w:p>
      <w:pPr>
        <w:spacing w:after="0"/>
        <w:ind w:left="0"/>
        <w:jc w:val="both"/>
      </w:pPr>
      <w:r>
        <w:rPr>
          <w:rFonts w:ascii="Times New Roman"/>
          <w:b w:val="false"/>
          <w:i w:val="false"/>
          <w:color w:val="000000"/>
          <w:sz w:val="28"/>
        </w:rPr>
        <w:t>
      1) на землях общего пользования – уполномоченным органом;</w:t>
      </w:r>
    </w:p>
    <w:p>
      <w:pPr>
        <w:spacing w:after="0"/>
        <w:ind w:left="0"/>
        <w:jc w:val="both"/>
      </w:pPr>
      <w:r>
        <w:rPr>
          <w:rFonts w:ascii="Times New Roman"/>
          <w:b w:val="false"/>
          <w:i w:val="false"/>
          <w:color w:val="000000"/>
          <w:sz w:val="28"/>
        </w:rPr>
        <w:t>
      2) в парках и скверах – собственником или лицом, уполномоченным собственником;</w:t>
      </w:r>
    </w:p>
    <w:p>
      <w:pPr>
        <w:spacing w:after="0"/>
        <w:ind w:left="0"/>
        <w:jc w:val="both"/>
      </w:pPr>
      <w:r>
        <w:rPr>
          <w:rFonts w:ascii="Times New Roman"/>
          <w:b w:val="false"/>
          <w:i w:val="false"/>
          <w:color w:val="000000"/>
          <w:sz w:val="28"/>
        </w:rPr>
        <w:t>
      3) на территории промышленных предприятий и других объектах собственности, а также на отведенной и закрепленной территории –собственником или пользователем этих объектов;</w:t>
      </w:r>
    </w:p>
    <w:p>
      <w:pPr>
        <w:spacing w:after="0"/>
        <w:ind w:left="0"/>
        <w:jc w:val="both"/>
      </w:pPr>
      <w:r>
        <w:rPr>
          <w:rFonts w:ascii="Times New Roman"/>
          <w:b w:val="false"/>
          <w:i w:val="false"/>
          <w:color w:val="000000"/>
          <w:sz w:val="28"/>
        </w:rPr>
        <w:t>
      4) на территориях, отведенных под строительно-монтажные работы –заказчиком.</w:t>
      </w:r>
    </w:p>
    <w:bookmarkStart w:name="z38" w:id="36"/>
    <w:p>
      <w:pPr>
        <w:spacing w:after="0"/>
        <w:ind w:left="0"/>
        <w:jc w:val="both"/>
      </w:pPr>
      <w:r>
        <w:rPr>
          <w:rFonts w:ascii="Times New Roman"/>
          <w:b w:val="false"/>
          <w:i w:val="false"/>
          <w:color w:val="000000"/>
          <w:sz w:val="28"/>
        </w:rPr>
        <w:t>
      29. Мероприятия по омолаживанию деревьев и прореживанию густо произрастающих деревьев проводятся до начала вегетации или поздней осенью.</w:t>
      </w:r>
    </w:p>
    <w:bookmarkEnd w:id="36"/>
    <w:bookmarkStart w:name="z39" w:id="37"/>
    <w:p>
      <w:pPr>
        <w:spacing w:after="0"/>
        <w:ind w:left="0"/>
        <w:jc w:val="both"/>
      </w:pPr>
      <w:r>
        <w:rPr>
          <w:rFonts w:ascii="Times New Roman"/>
          <w:b w:val="false"/>
          <w:i w:val="false"/>
          <w:color w:val="000000"/>
          <w:sz w:val="28"/>
        </w:rPr>
        <w:t>
      30. Пересадка зеленых насаждений осуществляется в течение года с комом земли с соблюдением необходимых мер по их сохранению, защите и интенсивному уходу. В целях эффективной приживаемости деревьев лиственных и хвойных пород их пересадку проводят в период с наступления осени до ранней весны.</w:t>
      </w:r>
    </w:p>
    <w:bookmarkEnd w:id="37"/>
    <w:bookmarkStart w:name="z40" w:id="38"/>
    <w:p>
      <w:pPr>
        <w:spacing w:after="0"/>
        <w:ind w:left="0"/>
        <w:jc w:val="both"/>
      </w:pPr>
      <w:r>
        <w:rPr>
          <w:rFonts w:ascii="Times New Roman"/>
          <w:b w:val="false"/>
          <w:i w:val="false"/>
          <w:color w:val="000000"/>
          <w:sz w:val="28"/>
        </w:rPr>
        <w:t>
      31.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38"/>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оставляемых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p>
      <w:pPr>
        <w:spacing w:after="0"/>
        <w:ind w:left="0"/>
        <w:jc w:val="both"/>
      </w:pPr>
      <w:r>
        <w:rPr>
          <w:rFonts w:ascii="Times New Roman"/>
          <w:b w:val="false"/>
          <w:i w:val="false"/>
          <w:color w:val="000000"/>
          <w:sz w:val="28"/>
        </w:rPr>
        <w:t>
      3) не допускается обнажение корней деревьев и засыпание приствольных кругов землей, строительными материалами и мусором;</w:t>
      </w:r>
    </w:p>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изменение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горюче-смазочных материалов, нечистот;</w:t>
      </w:r>
    </w:p>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его снятие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Start w:name="z41" w:id="39"/>
    <w:p>
      <w:pPr>
        <w:spacing w:after="0"/>
        <w:ind w:left="0"/>
        <w:jc w:val="both"/>
      </w:pPr>
      <w:r>
        <w:rPr>
          <w:rFonts w:ascii="Times New Roman"/>
          <w:b w:val="false"/>
          <w:i w:val="false"/>
          <w:color w:val="000000"/>
          <w:sz w:val="28"/>
        </w:rPr>
        <w:t>
      32. При проведении работ по асфальтированию, мощению, покрытию тротуаров и проездов плиткой вокруг дерева оставляют приствольный круг диаметром не менее 1,2 метра.</w:t>
      </w:r>
    </w:p>
    <w:bookmarkEnd w:id="39"/>
    <w:bookmarkStart w:name="z42" w:id="40"/>
    <w:p>
      <w:pPr>
        <w:spacing w:after="0"/>
        <w:ind w:left="0"/>
        <w:jc w:val="left"/>
      </w:pPr>
      <w:r>
        <w:rPr>
          <w:rFonts w:ascii="Times New Roman"/>
          <w:b/>
          <w:i w:val="false"/>
          <w:color w:val="000000"/>
        </w:rPr>
        <w:t xml:space="preserve"> Глава 5. План работ уполномоченного органа по озеленению территории города Шымкент</w:t>
      </w:r>
    </w:p>
    <w:bookmarkEnd w:id="40"/>
    <w:bookmarkStart w:name="z43" w:id="41"/>
    <w:p>
      <w:pPr>
        <w:spacing w:after="0"/>
        <w:ind w:left="0"/>
        <w:jc w:val="both"/>
      </w:pPr>
      <w:r>
        <w:rPr>
          <w:rFonts w:ascii="Times New Roman"/>
          <w:b w:val="false"/>
          <w:i w:val="false"/>
          <w:color w:val="000000"/>
          <w:sz w:val="28"/>
        </w:rPr>
        <w:t>
      33.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bookmarkEnd w:id="41"/>
    <w:bookmarkStart w:name="z44" w:id="42"/>
    <w:p>
      <w:pPr>
        <w:spacing w:after="0"/>
        <w:ind w:left="0"/>
        <w:jc w:val="both"/>
      </w:pPr>
      <w:r>
        <w:rPr>
          <w:rFonts w:ascii="Times New Roman"/>
          <w:b w:val="false"/>
          <w:i w:val="false"/>
          <w:color w:val="000000"/>
          <w:sz w:val="28"/>
        </w:rPr>
        <w:t>
      34.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на несколько видов нижеследующих работ:</w:t>
      </w:r>
    </w:p>
    <w:bookmarkEnd w:id="42"/>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посадки новых зеленых насаждений (вид и наименование зеленого насаждения, сроки посадки), планируемого на конкретном участке;</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bookmarkStart w:name="z45" w:id="43"/>
    <w:p>
      <w:pPr>
        <w:spacing w:after="0"/>
        <w:ind w:left="0"/>
        <w:jc w:val="both"/>
      </w:pPr>
      <w:r>
        <w:rPr>
          <w:rFonts w:ascii="Times New Roman"/>
          <w:b w:val="false"/>
          <w:i w:val="false"/>
          <w:color w:val="000000"/>
          <w:sz w:val="28"/>
        </w:rPr>
        <w:t>
      35.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 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bookmarkEnd w:id="43"/>
    <w:bookmarkStart w:name="z46" w:id="44"/>
    <w:p>
      <w:pPr>
        <w:spacing w:after="0"/>
        <w:ind w:left="0"/>
        <w:jc w:val="both"/>
      </w:pPr>
      <w:r>
        <w:rPr>
          <w:rFonts w:ascii="Times New Roman"/>
          <w:b w:val="false"/>
          <w:i w:val="false"/>
          <w:color w:val="000000"/>
          <w:sz w:val="28"/>
        </w:rPr>
        <w:t>
      36. При производстве работ по кронированию зеленых насаждений и/или вырубке сухостоя, затрагивающих инженерные сети (электроснабжение, освещение, водоснабжение, теплоснабжение), не менее чем за три рабочих дня производится согласование сроков выполнения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bookmarkEnd w:id="44"/>
    <w:bookmarkStart w:name="z47" w:id="45"/>
    <w:p>
      <w:pPr>
        <w:spacing w:after="0"/>
        <w:ind w:left="0"/>
        <w:jc w:val="left"/>
      </w:pPr>
      <w:r>
        <w:rPr>
          <w:rFonts w:ascii="Times New Roman"/>
          <w:b/>
          <w:i w:val="false"/>
          <w:color w:val="000000"/>
        </w:rPr>
        <w:t xml:space="preserve"> Глава 6. Порядок вырубки деревьев</w:t>
      </w:r>
    </w:p>
    <w:bookmarkEnd w:id="45"/>
    <w:bookmarkStart w:name="z48" w:id="46"/>
    <w:p>
      <w:pPr>
        <w:spacing w:after="0"/>
        <w:ind w:left="0"/>
        <w:jc w:val="both"/>
      </w:pPr>
      <w:r>
        <w:rPr>
          <w:rFonts w:ascii="Times New Roman"/>
          <w:b w:val="false"/>
          <w:i w:val="false"/>
          <w:color w:val="000000"/>
          <w:sz w:val="28"/>
        </w:rPr>
        <w:t xml:space="preserve">
      37.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w:t>
      </w:r>
    </w:p>
    <w:bookmarkEnd w:id="46"/>
    <w:bookmarkStart w:name="z49" w:id="47"/>
    <w:p>
      <w:pPr>
        <w:spacing w:after="0"/>
        <w:ind w:left="0"/>
        <w:jc w:val="both"/>
      </w:pPr>
      <w:r>
        <w:rPr>
          <w:rFonts w:ascii="Times New Roman"/>
          <w:b w:val="false"/>
          <w:i w:val="false"/>
          <w:color w:val="000000"/>
          <w:sz w:val="28"/>
        </w:rPr>
        <w:t>
      38. Вырубка деревьев осуществляется в случаях:</w:t>
      </w:r>
    </w:p>
    <w:bookmarkEnd w:id="47"/>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устройства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физических и юридических лиц;</w:t>
      </w:r>
    </w:p>
    <w:p>
      <w:pPr>
        <w:spacing w:after="0"/>
        <w:ind w:left="0"/>
        <w:jc w:val="both"/>
      </w:pPr>
      <w:r>
        <w:rPr>
          <w:rFonts w:ascii="Times New Roman"/>
          <w:b w:val="false"/>
          <w:i w:val="false"/>
          <w:color w:val="000000"/>
          <w:sz w:val="28"/>
        </w:rPr>
        <w:t>
      6) произрастания деревьев и кустарников на землях общего пользования.</w:t>
      </w:r>
    </w:p>
    <w:bookmarkStart w:name="z50" w:id="48"/>
    <w:p>
      <w:pPr>
        <w:spacing w:after="0"/>
        <w:ind w:left="0"/>
        <w:jc w:val="both"/>
      </w:pPr>
      <w:r>
        <w:rPr>
          <w:rFonts w:ascii="Times New Roman"/>
          <w:b w:val="false"/>
          <w:i w:val="false"/>
          <w:color w:val="000000"/>
          <w:sz w:val="28"/>
        </w:rPr>
        <w:t>
      39. Вырубка деревьев производится по разрешению уполномоченного органа в соответствии с разрешительными процедурами.</w:t>
      </w:r>
    </w:p>
    <w:bookmarkEnd w:id="48"/>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 1034 (далее - </w:t>
      </w:r>
      <w:r>
        <w:rPr>
          <w:rFonts w:ascii="Times New Roman"/>
          <w:b w:val="false"/>
          <w:i w:val="false"/>
          <w:color w:val="000000"/>
          <w:sz w:val="28"/>
        </w:rPr>
        <w:t>Перечень</w:t>
      </w:r>
      <w:r>
        <w:rPr>
          <w:rFonts w:ascii="Times New Roman"/>
          <w:b w:val="false"/>
          <w:i w:val="false"/>
          <w:color w:val="000000"/>
          <w:sz w:val="28"/>
        </w:rPr>
        <w:t>), за исключением случаев, угрожающих жизни населения.</w:t>
      </w:r>
    </w:p>
    <w:bookmarkStart w:name="z51" w:id="49"/>
    <w:p>
      <w:pPr>
        <w:spacing w:after="0"/>
        <w:ind w:left="0"/>
        <w:jc w:val="both"/>
      </w:pPr>
      <w:r>
        <w:rPr>
          <w:rFonts w:ascii="Times New Roman"/>
          <w:b w:val="false"/>
          <w:i w:val="false"/>
          <w:color w:val="000000"/>
          <w:sz w:val="28"/>
        </w:rPr>
        <w:t>
      40. В случае аварийного падения деревьев, в результате ветровала и других случаев природного характера, дорожно-транспортных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обслуживающими данный участок.</w:t>
      </w:r>
    </w:p>
    <w:bookmarkEnd w:id="49"/>
    <w:bookmarkStart w:name="z52" w:id="50"/>
    <w:p>
      <w:pPr>
        <w:spacing w:after="0"/>
        <w:ind w:left="0"/>
        <w:jc w:val="both"/>
      </w:pPr>
      <w:r>
        <w:rPr>
          <w:rFonts w:ascii="Times New Roman"/>
          <w:b w:val="false"/>
          <w:i w:val="false"/>
          <w:color w:val="000000"/>
          <w:sz w:val="28"/>
        </w:rPr>
        <w:t>
      41.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bookmarkEnd w:id="50"/>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bookmarkStart w:name="z53" w:id="51"/>
    <w:p>
      <w:pPr>
        <w:spacing w:after="0"/>
        <w:ind w:left="0"/>
        <w:jc w:val="both"/>
      </w:pPr>
      <w:r>
        <w:rPr>
          <w:rFonts w:ascii="Times New Roman"/>
          <w:b w:val="false"/>
          <w:i w:val="false"/>
          <w:color w:val="000000"/>
          <w:sz w:val="28"/>
        </w:rPr>
        <w:t>
      42.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bookmarkEnd w:id="51"/>
    <w:bookmarkStart w:name="z54" w:id="52"/>
    <w:p>
      <w:pPr>
        <w:spacing w:after="0"/>
        <w:ind w:left="0"/>
        <w:jc w:val="both"/>
      </w:pPr>
      <w:r>
        <w:rPr>
          <w:rFonts w:ascii="Times New Roman"/>
          <w:b w:val="false"/>
          <w:i w:val="false"/>
          <w:color w:val="000000"/>
          <w:sz w:val="28"/>
        </w:rPr>
        <w:t>
      43.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bookmarkEnd w:id="52"/>
    <w:bookmarkStart w:name="z55" w:id="53"/>
    <w:p>
      <w:pPr>
        <w:spacing w:after="0"/>
        <w:ind w:left="0"/>
        <w:jc w:val="both"/>
      </w:pPr>
      <w:r>
        <w:rPr>
          <w:rFonts w:ascii="Times New Roman"/>
          <w:b w:val="false"/>
          <w:i w:val="false"/>
          <w:color w:val="000000"/>
          <w:sz w:val="28"/>
        </w:rPr>
        <w:t xml:space="preserve">
      44. Вырубка деревьев осуществляется по разрешению уполномоченного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Типовым правилам.</w:t>
      </w:r>
    </w:p>
    <w:bookmarkEnd w:id="53"/>
    <w:bookmarkStart w:name="z56" w:id="54"/>
    <w:p>
      <w:pPr>
        <w:spacing w:after="0"/>
        <w:ind w:left="0"/>
        <w:jc w:val="both"/>
      </w:pPr>
      <w:r>
        <w:rPr>
          <w:rFonts w:ascii="Times New Roman"/>
          <w:b w:val="false"/>
          <w:i w:val="false"/>
          <w:color w:val="000000"/>
          <w:sz w:val="28"/>
        </w:rPr>
        <w:t xml:space="preserve">
      45.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Типовым правилам.</w:t>
      </w:r>
    </w:p>
    <w:bookmarkEnd w:id="54"/>
    <w:bookmarkStart w:name="z57" w:id="55"/>
    <w:p>
      <w:pPr>
        <w:spacing w:after="0"/>
        <w:ind w:left="0"/>
        <w:jc w:val="both"/>
      </w:pPr>
      <w:r>
        <w:rPr>
          <w:rFonts w:ascii="Times New Roman"/>
          <w:b w:val="false"/>
          <w:i w:val="false"/>
          <w:color w:val="000000"/>
          <w:sz w:val="28"/>
        </w:rPr>
        <w:t>
      46. Срубленные зеленые насаждения и порубочные остатки (опилки, ветки, листья, кора) складировать и хранить на месте производства работ не допускается.</w:t>
      </w:r>
    </w:p>
    <w:bookmarkEnd w:id="55"/>
    <w:bookmarkStart w:name="z58" w:id="56"/>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56"/>
    <w:bookmarkStart w:name="z59" w:id="57"/>
    <w:p>
      <w:pPr>
        <w:spacing w:after="0"/>
        <w:ind w:left="0"/>
        <w:jc w:val="both"/>
      </w:pPr>
      <w:r>
        <w:rPr>
          <w:rFonts w:ascii="Times New Roman"/>
          <w:b w:val="false"/>
          <w:i w:val="false"/>
          <w:color w:val="000000"/>
          <w:sz w:val="28"/>
        </w:rPr>
        <w:t>
      47. Компенсационными посадками являются посадки зеленых насаждений на участке удаления (вырубки) либо на участках, определенных дендрологическим планом (планом озеленения).</w:t>
      </w:r>
    </w:p>
    <w:bookmarkEnd w:id="57"/>
    <w:p>
      <w:pPr>
        <w:spacing w:after="0"/>
        <w:ind w:left="0"/>
        <w:jc w:val="both"/>
      </w:pPr>
      <w:r>
        <w:rPr>
          <w:rFonts w:ascii="Times New Roman"/>
          <w:b w:val="false"/>
          <w:i w:val="false"/>
          <w:color w:val="000000"/>
          <w:sz w:val="28"/>
        </w:rPr>
        <w:t>
      Компенсационные посадки производятся за счет средств физических и (или) юридических лиц, в интересах которых совершено удаление (вырубка) зеленых насаждений либо по вине которых произошли повреждение или гибель этих насаждений.</w:t>
      </w:r>
    </w:p>
    <w:bookmarkStart w:name="z60" w:id="58"/>
    <w:p>
      <w:pPr>
        <w:spacing w:after="0"/>
        <w:ind w:left="0"/>
        <w:jc w:val="both"/>
      </w:pPr>
      <w:r>
        <w:rPr>
          <w:rFonts w:ascii="Times New Roman"/>
          <w:b w:val="false"/>
          <w:i w:val="false"/>
          <w:color w:val="000000"/>
          <w:sz w:val="28"/>
        </w:rPr>
        <w:t>
      48. Физические и (или) юридические лица, в интересах которых совершено удаление (вырубка) зеленых насаждений либо по вине которых произошли повреждение или гибель этих насаждений обеспечивают уход за компенсационными посадками:</w:t>
      </w:r>
    </w:p>
    <w:bookmarkEnd w:id="58"/>
    <w:p>
      <w:pPr>
        <w:spacing w:after="0"/>
        <w:ind w:left="0"/>
        <w:jc w:val="both"/>
      </w:pPr>
      <w:r>
        <w:rPr>
          <w:rFonts w:ascii="Times New Roman"/>
          <w:b w:val="false"/>
          <w:i w:val="false"/>
          <w:color w:val="000000"/>
          <w:sz w:val="28"/>
        </w:rPr>
        <w:t>
      за деревьями и кустарниками: хвойных пород – в течение трех лет, лиственных пород – в течение двух лет;</w:t>
      </w:r>
    </w:p>
    <w:p>
      <w:pPr>
        <w:spacing w:after="0"/>
        <w:ind w:left="0"/>
        <w:jc w:val="both"/>
      </w:pPr>
      <w:r>
        <w:rPr>
          <w:rFonts w:ascii="Times New Roman"/>
          <w:b w:val="false"/>
          <w:i w:val="false"/>
          <w:color w:val="000000"/>
          <w:sz w:val="28"/>
        </w:rPr>
        <w:t>
      травянистыми растениями – в течение вегетационного сезона одного года.</w:t>
      </w:r>
    </w:p>
    <w:bookmarkStart w:name="z61" w:id="59"/>
    <w:p>
      <w:pPr>
        <w:spacing w:after="0"/>
        <w:ind w:left="0"/>
        <w:jc w:val="both"/>
      </w:pPr>
      <w:r>
        <w:rPr>
          <w:rFonts w:ascii="Times New Roman"/>
          <w:b w:val="false"/>
          <w:i w:val="false"/>
          <w:color w:val="000000"/>
          <w:sz w:val="28"/>
        </w:rPr>
        <w:t xml:space="preserve">
      49. В случае гибели компенсационной посадки до истечения срока ухода, указанного в </w:t>
      </w:r>
      <w:r>
        <w:rPr>
          <w:rFonts w:ascii="Times New Roman"/>
          <w:b w:val="false"/>
          <w:i w:val="false"/>
          <w:color w:val="000000"/>
          <w:sz w:val="28"/>
        </w:rPr>
        <w:t>пункте 48</w:t>
      </w:r>
      <w:r>
        <w:rPr>
          <w:rFonts w:ascii="Times New Roman"/>
          <w:b w:val="false"/>
          <w:i w:val="false"/>
          <w:color w:val="000000"/>
          <w:sz w:val="28"/>
        </w:rPr>
        <w:t xml:space="preserve"> настоящих Правил, физические и (или) юридические лица проводят повторную посадку зеленых насаждений и уход за ними.</w:t>
      </w:r>
    </w:p>
    <w:bookmarkEnd w:id="59"/>
    <w:bookmarkStart w:name="z62" w:id="60"/>
    <w:p>
      <w:pPr>
        <w:spacing w:after="0"/>
        <w:ind w:left="0"/>
        <w:jc w:val="both"/>
      </w:pPr>
      <w:r>
        <w:rPr>
          <w:rFonts w:ascii="Times New Roman"/>
          <w:b w:val="false"/>
          <w:i w:val="false"/>
          <w:color w:val="000000"/>
          <w:sz w:val="28"/>
        </w:rPr>
        <w:t>
      50.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60"/>
    <w:bookmarkStart w:name="z63" w:id="61"/>
    <w:p>
      <w:pPr>
        <w:spacing w:after="0"/>
        <w:ind w:left="0"/>
        <w:jc w:val="both"/>
      </w:pPr>
      <w:r>
        <w:rPr>
          <w:rFonts w:ascii="Times New Roman"/>
          <w:b w:val="false"/>
          <w:i w:val="false"/>
          <w:color w:val="000000"/>
          <w:sz w:val="28"/>
        </w:rPr>
        <w:t>
      51.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w:t>
      </w:r>
    </w:p>
    <w:bookmarkEnd w:id="61"/>
    <w:bookmarkStart w:name="z64" w:id="62"/>
    <w:p>
      <w:pPr>
        <w:spacing w:after="0"/>
        <w:ind w:left="0"/>
        <w:jc w:val="both"/>
      </w:pPr>
      <w:r>
        <w:rPr>
          <w:rFonts w:ascii="Times New Roman"/>
          <w:b w:val="false"/>
          <w:i w:val="false"/>
          <w:color w:val="000000"/>
          <w:sz w:val="28"/>
        </w:rPr>
        <w:t>
      52. При пересадке деревьев физическими и юридическими лицами, компенсационная посадка не производится.</w:t>
      </w:r>
    </w:p>
    <w:bookmarkEnd w:id="62"/>
    <w:bookmarkStart w:name="z65" w:id="63"/>
    <w:p>
      <w:pPr>
        <w:spacing w:after="0"/>
        <w:ind w:left="0"/>
        <w:jc w:val="both"/>
      </w:pPr>
      <w:r>
        <w:rPr>
          <w:rFonts w:ascii="Times New Roman"/>
          <w:b w:val="false"/>
          <w:i w:val="false"/>
          <w:color w:val="000000"/>
          <w:sz w:val="28"/>
        </w:rPr>
        <w:t xml:space="preserve">
      53.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63"/>
    <w:bookmarkStart w:name="z66" w:id="64"/>
    <w:p>
      <w:pPr>
        <w:spacing w:after="0"/>
        <w:ind w:left="0"/>
        <w:jc w:val="both"/>
      </w:pPr>
      <w:r>
        <w:rPr>
          <w:rFonts w:ascii="Times New Roman"/>
          <w:b w:val="false"/>
          <w:i w:val="false"/>
          <w:color w:val="000000"/>
          <w:sz w:val="28"/>
        </w:rPr>
        <w:t>
      54.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bookmarkEnd w:id="64"/>
    <w:bookmarkStart w:name="z67" w:id="65"/>
    <w:p>
      <w:pPr>
        <w:spacing w:after="0"/>
        <w:ind w:left="0"/>
        <w:jc w:val="both"/>
      </w:pPr>
      <w:r>
        <w:rPr>
          <w:rFonts w:ascii="Times New Roman"/>
          <w:b w:val="false"/>
          <w:i w:val="false"/>
          <w:color w:val="000000"/>
          <w:sz w:val="28"/>
        </w:rPr>
        <w:t>
      55.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была произведена вырубка.</w:t>
      </w:r>
    </w:p>
    <w:bookmarkEnd w:id="65"/>
    <w:bookmarkStart w:name="z68" w:id="66"/>
    <w:p>
      <w:pPr>
        <w:spacing w:after="0"/>
        <w:ind w:left="0"/>
        <w:jc w:val="both"/>
      </w:pPr>
      <w:r>
        <w:rPr>
          <w:rFonts w:ascii="Times New Roman"/>
          <w:b w:val="false"/>
          <w:i w:val="false"/>
          <w:color w:val="000000"/>
          <w:sz w:val="28"/>
        </w:rPr>
        <w:t>
      56. Компенсационная посадка и дальнейшая работа по уходу и содержанию на землях общего пользования проводятся организациями по озеленению, имеющими в своем штате специалистов в области озеленения.</w:t>
      </w:r>
    </w:p>
    <w:bookmarkEnd w:id="66"/>
    <w:p>
      <w:pPr>
        <w:spacing w:after="0"/>
        <w:ind w:left="0"/>
        <w:jc w:val="both"/>
      </w:pPr>
      <w:r>
        <w:rPr>
          <w:rFonts w:ascii="Times New Roman"/>
          <w:b w:val="false"/>
          <w:i w:val="false"/>
          <w:color w:val="000000"/>
          <w:sz w:val="28"/>
        </w:rPr>
        <w:t>
      При компенсационной посадке не допускается использование однолетних саженцев.</w:t>
      </w:r>
    </w:p>
    <w:bookmarkStart w:name="z69" w:id="67"/>
    <w:p>
      <w:pPr>
        <w:spacing w:after="0"/>
        <w:ind w:left="0"/>
        <w:jc w:val="both"/>
      </w:pPr>
      <w:r>
        <w:rPr>
          <w:rFonts w:ascii="Times New Roman"/>
          <w:b w:val="false"/>
          <w:i w:val="false"/>
          <w:color w:val="000000"/>
          <w:sz w:val="28"/>
        </w:rPr>
        <w:t>
      57. Компенсационные посадки осуществляются в следующих размерах:</w:t>
      </w:r>
    </w:p>
    <w:bookmarkEnd w:id="67"/>
    <w:p>
      <w:pPr>
        <w:spacing w:after="0"/>
        <w:ind w:left="0"/>
        <w:jc w:val="both"/>
      </w:pPr>
      <w:r>
        <w:rPr>
          <w:rFonts w:ascii="Times New Roman"/>
          <w:b w:val="false"/>
          <w:i w:val="false"/>
          <w:color w:val="000000"/>
          <w:sz w:val="28"/>
        </w:rPr>
        <w:t xml:space="preserve">
      1) при вырубке зеленых насаждений по разрешению местного исполнительного органа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а также их гибели на территории, прилегающей к зданиям, сооружениям, находящимся в собственности или пользовании физических и (или) юридических лиц, – в десятикратном размере;</w:t>
      </w:r>
    </w:p>
    <w:p>
      <w:pPr>
        <w:spacing w:after="0"/>
        <w:ind w:left="0"/>
        <w:jc w:val="both"/>
      </w:pPr>
      <w:r>
        <w:rPr>
          <w:rFonts w:ascii="Times New Roman"/>
          <w:b w:val="false"/>
          <w:i w:val="false"/>
          <w:color w:val="000000"/>
          <w:sz w:val="28"/>
        </w:rPr>
        <w:t>
      2) при незаконном удалении (вырубке) зеленых насаждений либо их повреждении, приведшем к их гибели, – в пятидесятикратном размере.</w:t>
      </w:r>
    </w:p>
    <w:bookmarkStart w:name="z70" w:id="68"/>
    <w:p>
      <w:pPr>
        <w:spacing w:after="0"/>
        <w:ind w:left="0"/>
        <w:jc w:val="both"/>
      </w:pPr>
      <w:r>
        <w:rPr>
          <w:rFonts w:ascii="Times New Roman"/>
          <w:b w:val="false"/>
          <w:i w:val="false"/>
          <w:color w:val="000000"/>
          <w:sz w:val="28"/>
        </w:rPr>
        <w:t>
      58. В случае незаконного удаления (вырубки) зеленых насаждений, включенных в перечень редких и находящихся под угрозой исчезновения видов растений, либо их повреждения, приведшего к их гибели, – осуществляется в стократном размере.</w:t>
      </w:r>
    </w:p>
    <w:bookmarkEnd w:id="68"/>
    <w:bookmarkStart w:name="z71" w:id="69"/>
    <w:p>
      <w:pPr>
        <w:spacing w:after="0"/>
        <w:ind w:left="0"/>
        <w:jc w:val="both"/>
      </w:pPr>
      <w:r>
        <w:rPr>
          <w:rFonts w:ascii="Times New Roman"/>
          <w:b w:val="false"/>
          <w:i w:val="false"/>
          <w:color w:val="000000"/>
          <w:sz w:val="28"/>
        </w:rPr>
        <w:t xml:space="preserve">
      59. Размер вреда, причиненного нарушением лесного законодательства Республики Казахстан, предусмотренный Базовыми </w:t>
      </w:r>
      <w:r>
        <w:rPr>
          <w:rFonts w:ascii="Times New Roman"/>
          <w:b w:val="false"/>
          <w:i w:val="false"/>
          <w:color w:val="000000"/>
          <w:sz w:val="28"/>
        </w:rPr>
        <w:t>ставками</w:t>
      </w:r>
      <w:r>
        <w:rPr>
          <w:rFonts w:ascii="Times New Roman"/>
          <w:b w:val="false"/>
          <w:i w:val="false"/>
          <w:color w:val="000000"/>
          <w:sz w:val="28"/>
        </w:rPr>
        <w:t xml:space="preserve"> для исчисления размеров вреда, причиненного нарушением лесного законодательства Республики Казахстан, утвержденными приказом исполняющего обязанности Министра экологии и природных ресурсов Республики Казахстан от 22 сентября 2023 года № 265 (зарегистрирован в Реестре государственной регистрации нормативных правовых актов за № 33476), исчисляется уполномоченным органом.</w:t>
      </w:r>
    </w:p>
    <w:bookmarkEnd w:id="69"/>
    <w:bookmarkStart w:name="z72" w:id="70"/>
    <w:p>
      <w:pPr>
        <w:spacing w:after="0"/>
        <w:ind w:left="0"/>
        <w:jc w:val="both"/>
      </w:pPr>
      <w:r>
        <w:rPr>
          <w:rFonts w:ascii="Times New Roman"/>
          <w:b w:val="false"/>
          <w:i w:val="false"/>
          <w:color w:val="000000"/>
          <w:sz w:val="28"/>
        </w:rPr>
        <w:t>
      60.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bookmarkEnd w:id="70"/>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bookmarkStart w:name="z73" w:id="71"/>
    <w:p>
      <w:pPr>
        <w:spacing w:after="0"/>
        <w:ind w:left="0"/>
        <w:jc w:val="both"/>
      </w:pPr>
      <w:r>
        <w:rPr>
          <w:rFonts w:ascii="Times New Roman"/>
          <w:b w:val="false"/>
          <w:i w:val="false"/>
          <w:color w:val="000000"/>
          <w:sz w:val="28"/>
        </w:rPr>
        <w:t>
      61.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уничтожения или повреждения деревьев на участке, указанном уполномоченным органом.</w:t>
      </w:r>
    </w:p>
    <w:bookmarkEnd w:id="71"/>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bookmarkStart w:name="z74" w:id="72"/>
    <w:p>
      <w:pPr>
        <w:spacing w:after="0"/>
        <w:ind w:left="0"/>
        <w:jc w:val="both"/>
      </w:pPr>
      <w:r>
        <w:rPr>
          <w:rFonts w:ascii="Times New Roman"/>
          <w:b w:val="false"/>
          <w:i w:val="false"/>
          <w:color w:val="000000"/>
          <w:sz w:val="28"/>
        </w:rPr>
        <w:t>
      62. При вынужденной вырубке деревьев, компенсационная посадка производится на землях общего пользования, с привлечением организации по озеленению.</w:t>
      </w:r>
    </w:p>
    <w:bookmarkEnd w:id="72"/>
    <w:bookmarkStart w:name="z75" w:id="73"/>
    <w:p>
      <w:pPr>
        <w:spacing w:after="0"/>
        <w:ind w:left="0"/>
        <w:jc w:val="both"/>
      </w:pPr>
      <w:r>
        <w:rPr>
          <w:rFonts w:ascii="Times New Roman"/>
          <w:b w:val="false"/>
          <w:i w:val="false"/>
          <w:color w:val="000000"/>
          <w:sz w:val="28"/>
        </w:rPr>
        <w:t>
      63. Компенсационная посадка деревьев осуществляется в соответствии с дендрологическим планом.</w:t>
      </w:r>
    </w:p>
    <w:bookmarkEnd w:id="73"/>
    <w:bookmarkStart w:name="z76" w:id="74"/>
    <w:p>
      <w:pPr>
        <w:spacing w:after="0"/>
        <w:ind w:left="0"/>
        <w:jc w:val="both"/>
      </w:pPr>
      <w:r>
        <w:rPr>
          <w:rFonts w:ascii="Times New Roman"/>
          <w:b w:val="false"/>
          <w:i w:val="false"/>
          <w:color w:val="000000"/>
          <w:sz w:val="28"/>
        </w:rPr>
        <w:t>
      64.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w:t>
      </w:r>
    </w:p>
    <w:bookmarkEnd w:id="74"/>
    <w:bookmarkStart w:name="z77" w:id="75"/>
    <w:p>
      <w:pPr>
        <w:spacing w:after="0"/>
        <w:ind w:left="0"/>
        <w:jc w:val="both"/>
      </w:pPr>
      <w:r>
        <w:rPr>
          <w:rFonts w:ascii="Times New Roman"/>
          <w:b w:val="false"/>
          <w:i w:val="false"/>
          <w:color w:val="000000"/>
          <w:sz w:val="28"/>
        </w:rPr>
        <w:t>
      65.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bookmarkEnd w:id="75"/>
    <w:bookmarkStart w:name="z78" w:id="76"/>
    <w:p>
      <w:pPr>
        <w:spacing w:after="0"/>
        <w:ind w:left="0"/>
        <w:jc w:val="both"/>
      </w:pPr>
      <w:r>
        <w:rPr>
          <w:rFonts w:ascii="Times New Roman"/>
          <w:b w:val="false"/>
          <w:i w:val="false"/>
          <w:color w:val="000000"/>
          <w:sz w:val="28"/>
        </w:rPr>
        <w:t xml:space="preserve">
      66.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w:t>
      </w:r>
      <w:r>
        <w:rPr>
          <w:rFonts w:ascii="Times New Roman"/>
          <w:b w:val="false"/>
          <w:i w:val="false"/>
          <w:color w:val="000000"/>
          <w:sz w:val="28"/>
        </w:rPr>
        <w:t>пункта 26</w:t>
      </w:r>
      <w:r>
        <w:rPr>
          <w:rFonts w:ascii="Times New Roman"/>
          <w:b w:val="false"/>
          <w:i w:val="false"/>
          <w:color w:val="000000"/>
          <w:sz w:val="28"/>
        </w:rPr>
        <w:t xml:space="preserve"> настоящих Правил.</w:t>
      </w:r>
    </w:p>
    <w:bookmarkEnd w:id="76"/>
    <w:bookmarkStart w:name="z79" w:id="77"/>
    <w:p>
      <w:pPr>
        <w:spacing w:after="0"/>
        <w:ind w:left="0"/>
        <w:jc w:val="both"/>
      </w:pPr>
      <w:r>
        <w:rPr>
          <w:rFonts w:ascii="Times New Roman"/>
          <w:b w:val="false"/>
          <w:i w:val="false"/>
          <w:color w:val="000000"/>
          <w:sz w:val="28"/>
        </w:rPr>
        <w:t xml:space="preserve">
      67.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Типовым правилам, и передают на баланс местного исполнительного органа для дальнейшего содержания.</w:t>
      </w:r>
    </w:p>
    <w:bookmarkEnd w:id="77"/>
    <w:bookmarkStart w:name="z80" w:id="78"/>
    <w:p>
      <w:pPr>
        <w:spacing w:after="0"/>
        <w:ind w:left="0"/>
        <w:jc w:val="both"/>
      </w:pPr>
      <w:r>
        <w:rPr>
          <w:rFonts w:ascii="Times New Roman"/>
          <w:b w:val="false"/>
          <w:i w:val="false"/>
          <w:color w:val="000000"/>
          <w:sz w:val="28"/>
        </w:rPr>
        <w:t>
      68. Уполномоченным органом прижившиеся деревья включаются в реестр зеленых насаждений.</w:t>
      </w:r>
    </w:p>
    <w:bookmarkEnd w:id="78"/>
    <w:bookmarkStart w:name="z81" w:id="79"/>
    <w:p>
      <w:pPr>
        <w:spacing w:after="0"/>
        <w:ind w:left="0"/>
        <w:jc w:val="both"/>
      </w:pPr>
      <w:r>
        <w:rPr>
          <w:rFonts w:ascii="Times New Roman"/>
          <w:b w:val="false"/>
          <w:i w:val="false"/>
          <w:color w:val="000000"/>
          <w:sz w:val="28"/>
        </w:rPr>
        <w:t>
      69.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