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6bf7" w14:textId="74b6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рыбного хозяйства Министерства сельского хозяйства Республики Казахстан от 14 февраля 2024 года № 30-9/27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февраля 2024 года № 46 "Об утверждении Положения о Комитете рыбного хозяйства Министерства сельского хозяйства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экологии, геологии и природных ресурсов Республики Казахстан от 4 августа 2022 года № 30-9/83 "Об утверждении положений территориальных подразделений Комитета рыбного хозяйства Министерства экологии, геологии и природных ресурсов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экологии и природных ресурсов Республики Казахстан от 15 февраля 2023 года № 30-9/23 "О внесении изменений в приказ председателя Комитета рыбного хозяйства Министерства экологии, геологии и природных ресурсов Республики Казахстан от 4 августа 2022 года № 30-9/83 "Об утверждении положений территориальных подразделений Комитета рыбного хозяйства Министерства экологии, геологии и природных ресурсов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кадровой, организационной и правовой работы Комитета рыбного хозяйства Министерства сельского хозяйства Республики Казахстан настоящий приказ довести до территориальных подразделений Комитета рыбного хозяйства Министерства сельского хозяйства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Комитета рыбного хозяйства Министерства сельского хозяйства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рыбного хозяйства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Арало-Сырдарьинского бассейна (включая водоохранные полосы и зоны, береговые полосы и зоны санитарной охраны) в пределах административных границ города Шымкент, Кызылординской и Туркестанской областей.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120008, Кызылординская область, город Кызылорда, улица Амангельды Иманова, 125.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озере Балхаш, Алакольской системе озер, Капшагайском водохранилище, реке Или и других территории и водоемах Балхаш-Алакольского бассейна (включая водоохранные полосы и зоны, береговые полосы и зоны санитарной охраны) в пределах административных границ города Алматы, Алматинской области и области Жетісу.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040800, Алматинская область, город Конаев, 5 микрорайон, здание 1, нежилое помещение 4.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224"/>
    <w:bookmarkStart w:name="z2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9"/>
    <w:bookmarkStart w:name="z23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24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232"/>
    <w:bookmarkStart w:name="z2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Ертисского бассейна (включая водоохранные полосы и зоны, береговые полосы и зоны санитарной охраны) в пределах административных границ области Абай, Павлодарской и Восточно-Казахстанской областей, за исключением Алакольской системы озер.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070000, Восточно-Казахстанская область, город Усть-Каменогорск, улица Мызы, дом 2/1.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313"/>
    <w:bookmarkStart w:name="z3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332"/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7"/>
    <w:bookmarkStart w:name="z34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34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"Есильская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340"/>
    <w:bookmarkStart w:name="z3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Есильского бассейна (включая водоохранные полосы и зоны, береговые полосы и зоны санитарной охраны) в пределах административных границ города Астаны, Акмолинской и Северо-Казахстанской областей.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020000, Акмолинская область, город Кокшетау, улица Б.Момышұлы, 81.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передает материалы проверок в правоохранительные органы для принятия процессуального решения;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421"/>
    <w:bookmarkStart w:name="z43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440"/>
    <w:bookmarkStart w:name="z45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45"/>
    <w:bookmarkStart w:name="z45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45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448"/>
    <w:bookmarkStart w:name="z459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Жайык-Каспийского бассейна (включая водоохранные полосы и зоны, береговые полосы и зоны санитарной охраны) в пределах административных границ Атырауской, Мангистауской и Западно-Казахстанской областей.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060000, Атырауская область, город Атырау, микрорайон Авангард-4, дом 92. 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62"/>
    <w:bookmarkStart w:name="z47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529"/>
    <w:bookmarkStart w:name="z540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548"/>
    <w:bookmarkStart w:name="z55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3"/>
    <w:bookmarkStart w:name="z56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567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556"/>
    <w:bookmarkStart w:name="z568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Нура-Сарысуского бассейна (включая водоохранные полосы и зоны, береговые полосы и зоны санитарной охраны) в пределах административной границы области Ұлытау и Карагандинской области, за исключением озера Балхаш.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100012, Карагандинская область, город Караганда, район имени Казыбек Би, улица Костенко, 6.</w:t>
      </w:r>
    </w:p>
    <w:bookmarkEnd w:id="565"/>
    <w:bookmarkStart w:name="z57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566"/>
    <w:bookmarkStart w:name="z57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67"/>
    <w:bookmarkStart w:name="z57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68"/>
    <w:bookmarkStart w:name="z58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69"/>
    <w:bookmarkStart w:name="z58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70"/>
    <w:bookmarkStart w:name="z582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71"/>
    <w:bookmarkStart w:name="z5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572"/>
    <w:bookmarkStart w:name="z5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573"/>
    <w:bookmarkStart w:name="z5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637"/>
    <w:bookmarkStart w:name="z64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640"/>
    <w:bookmarkStart w:name="z6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641"/>
    <w:bookmarkStart w:name="z6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642"/>
    <w:bookmarkStart w:name="z6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643"/>
    <w:bookmarkStart w:name="z6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644"/>
    <w:bookmarkStart w:name="z6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645"/>
    <w:bookmarkStart w:name="z6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646"/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647"/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648"/>
    <w:bookmarkStart w:name="z6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649"/>
    <w:bookmarkStart w:name="z6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650"/>
    <w:bookmarkStart w:name="z6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651"/>
    <w:bookmarkStart w:name="z66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652"/>
    <w:bookmarkStart w:name="z6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653"/>
    <w:bookmarkStart w:name="z6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654"/>
    <w:bookmarkStart w:name="z6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655"/>
    <w:bookmarkStart w:name="z6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656"/>
    <w:bookmarkStart w:name="z668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57"/>
    <w:bookmarkStart w:name="z6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658"/>
    <w:bookmarkStart w:name="z67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9"/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660"/>
    <w:bookmarkStart w:name="z6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1"/>
    <w:bookmarkStart w:name="z673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62"/>
    <w:bookmarkStart w:name="z6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676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664"/>
    <w:bookmarkStart w:name="z677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Тобол-Торгайского бассейна (включая водоохранные полосы и зоны, береговые полосы и зоны санитарной охраны) в пределах административных границ Костанайской и Актюбинской областей (за исключением Аральского моря).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110000, Костанайская область, город Костанай, проспект Нұрсұлтан Назарбаев, дом 85А.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78"/>
    <w:bookmarkStart w:name="z691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передает материалы проверок в правоохранительные органы для принятия процессуального решения;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745"/>
    <w:bookmarkStart w:name="z758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председателем Комитета.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764"/>
    <w:bookmarkStart w:name="z777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9"/>
    <w:bookmarkStart w:name="z782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785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772"/>
    <w:bookmarkStart w:name="z786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Шу-Таласского бассейна (включая водоохранные полосы и зоны, береговые полосы и зоны санитарной охраны) в пределах административных границ Жамбылской области, за исключением озера Балхаш.</w:t>
      </w:r>
    </w:p>
    <w:bookmarkEnd w:id="774"/>
    <w:bookmarkStart w:name="z78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080009, Жамбылская область, город Тараз, улица Аль-Фараби, 11. 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86"/>
    <w:bookmarkStart w:name="z800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830"/>
    <w:bookmarkStart w:name="z84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831"/>
    <w:bookmarkStart w:name="z8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832"/>
    <w:bookmarkStart w:name="z8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833"/>
    <w:bookmarkStart w:name="z8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834"/>
    <w:bookmarkStart w:name="z8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835"/>
    <w:bookmarkStart w:name="z8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843"/>
    <w:bookmarkStart w:name="z85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853"/>
    <w:bookmarkStart w:name="z867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872"/>
    <w:bookmarkStart w:name="z886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7"/>
    <w:bookmarkStart w:name="z891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78"/>
    <w:bookmarkStart w:name="z8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8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