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7ae6" w14:textId="53a7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Каскабулакского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31 декабря 2024 года № 24/7-VIII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Каскабулакского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- 52 040,0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4 661,0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–52 040,0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бюджет Каскабулакского сельского округа на 2025 год объем субвенции, передаваемой из районного бюджета в сумме 36 809,0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маслихата 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от 28 декабря 2023 года № 12/7-VIII "О бюджете Каскабулакского сельского округа на 2024-2026 годы";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12 апреля 2024 года № 15/7-VIІІ "О внесении изменений в решение маслихата от 28 декабря 2023 года № 12/7-VІІІ "О бюджете Каскабулакского сельского округа на 2024-2026 годы";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16 июля 2024 года № 17/7-VIІІ "О внесении изменений в решение маслихата от 28 декабря 2023 года № 12/7-VІІІ "О бюджете Каскабулакского сельского округа на 2024-2026 годы";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Абайского районного маслихата от 6 декабря 2024 года № 22/3-VIІІ "О внесении изменений в решение маслихата от 28 декабря 2023 года № 12/7-VІІІ "О бюджете Каскабулакского сельского округа на 2024-2026 годы".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