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b8af" w14:textId="155b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12/7-VIII "О бюджете Канонерского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2024-2026 годы" от 28 декабря 2023 года № 12/7-VIII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78990,4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1581,7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69533,6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83387,9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4397,5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