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f03b" w14:textId="750f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Жангизтобе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Жангизтобе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147 286,2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6 275,0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125 107,2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149 694,1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- 2 407,9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Жангизтобе Жарминского района на 2024 год объемы субвенций в сумме 36 008,0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