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d3e7" w14:textId="25bd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Бигашского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27 декабря 2024 года № 23-3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Бигашского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135 853,9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7 238,0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128 515,9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143 749,7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7 895,8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28.02.2025 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2025 год целевые текущие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бюджете сельского округа на 2025 год целевые текущие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2025 год.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Учесть в бюджете сельского округа на 2025 год целевые текущие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Кокпектинского районного маслихата области Абай от 28.02.2025 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Бигашского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области Абай от 28.02.2025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135 853,9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Бигашского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Бигашского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дополнительных обязательных пенсионных взносов работодателя для работников бюджетной сферы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Берегоукрепительные и руслоочистительные работы на реке "Кіндікті" в селе Бигаш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Руслоочистительные работы реки "Кокпекты" в селе Бигаш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воркаута, детской площадки, мини футбольного поля в селе Бигаш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7 в соответствии с решением Кокпектинского районного маслихата области Абай от 28.02.2025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2-го этажа акимата Бигашского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сельского клуба села Егинбулак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