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abb1" w14:textId="bbfa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9/35-VIII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55 737,0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районного бюджета, на 2024 год в сумме 42 137,0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