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363f" w14:textId="319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июня 2024 года № 25-2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2024-2026 годы" (зарегистрировано в Реестре государственной регистрации нормативных правовых актов за № 192631)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157317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8323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158322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51647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33101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51741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94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57471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- 42924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58441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-970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970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46780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3866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42522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47773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131252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24901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99167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131826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574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60523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10411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49420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60823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300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56629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18393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36144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58358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133889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6082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127515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134266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377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80667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7589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72662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80753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76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82397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31329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46012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83449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122902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54215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67503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125620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404495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9343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2529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392531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404757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106966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10479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95595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107054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234818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172978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54277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238550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3732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58069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18646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398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38841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58757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688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374074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35765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336125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376026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1952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131272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11514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119420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131996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724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48163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7741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39680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48738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№17-2 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