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c814" w14:textId="309c8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22 декабря 2023 года № 13-2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15 июля 2024 года № 23-2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районном бюджете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190675) следующие изменения: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приложениям 1, 2, 3 в том числе на 2024 год в следующих объемах: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13 557 518 тысяч тенге: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5 654 005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24 300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149 300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7 729 913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14 659 426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48 110 тысяч тенге: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81 224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33 114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-352 137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1 150 018 тысяч тенге: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384 408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32 271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797 881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2024 года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год, 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проведимое при установлении границ районов, городов областного значения, районного значения, сельских округов, поселков, сел.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