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2ace" w14:textId="eda2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2 декабря 2023 года № 13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6 сентября 2024 года № 26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районном бюджете на 2024-2026 годы"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067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320 479 тысяч тенге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654 005 тысяч тенге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30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9 30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492 874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422 387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 110 тысяч тенг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1 224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 114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52 137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 150 018 тысяч тенге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84 408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 271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7 881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сентября 2024 года №26-2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,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едимое при установлении границ районов, городов областного значения, районного значения, сельских округов, поселков, се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