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d7327" w14:textId="69d7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22 декабря 2023 года № 13-2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6 декабря 2024 года № 31-2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 районном бюджете на 2024-2026 годы" от 22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13-2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190675) следующие изменения: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2024-2026 годы согласно приложениям 1, 2, 3 в том числе на 2024 год в следующих объемах: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14 308 755 тысяч тенге: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5 269 109 тысяч тенге;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22 265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238 939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8 778 442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15 410 663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46 410 тысяч тенге: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81 224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34 814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-350 437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1 148 318 тысяч тенге: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384 408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33 971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797 881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декабря 2024 года №31-2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14308755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год, 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15410663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проведимое при установлении границ районов, городов областного значения, районного значения, сельских округов, поселков, сел.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